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Default="00204580" w:rsidP="005702FC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5702FC" w:rsidRDefault="005702FC" w:rsidP="005702FC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04580" w:rsidRDefault="00A15431">
      <w:pPr>
        <w:pStyle w:val="Title"/>
        <w:tabs>
          <w:tab w:val="center" w:pos="2805"/>
          <w:tab w:val="center" w:pos="8228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noProof/>
          <w:color w:val="0000FF"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89618</wp:posOffset>
            </wp:positionH>
            <wp:positionV relativeFrom="paragraph">
              <wp:posOffset>68387</wp:posOffset>
            </wp:positionV>
            <wp:extent cx="846703" cy="850790"/>
            <wp:effectExtent l="19050" t="0" r="0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703" cy="85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580" w:rsidRPr="00DB6E87" w:rsidRDefault="00DE003B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5000377</wp:posOffset>
            </wp:positionH>
            <wp:positionV relativeFrom="paragraph">
              <wp:posOffset>38459</wp:posOffset>
            </wp:positionV>
            <wp:extent cx="1939483" cy="436635"/>
            <wp:effectExtent l="19050" t="0" r="3617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3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80" w:rsidRPr="00DB6E87">
        <w:rPr>
          <w:sz w:val="26"/>
        </w:rPr>
        <w:t>THÔNG BÁO</w:t>
      </w:r>
    </w:p>
    <w:p w:rsidR="00DB6E87" w:rsidRDefault="00204580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 w:rsidRPr="00DB6E87">
        <w:rPr>
          <w:sz w:val="26"/>
        </w:rPr>
        <w:t xml:space="preserve">BÁN ĐẤU GIÁ </w:t>
      </w:r>
      <w:r w:rsidR="00DB6E87" w:rsidRPr="00DB6E87">
        <w:rPr>
          <w:sz w:val="26"/>
        </w:rPr>
        <w:t xml:space="preserve">PHẦN VỐN NHÀ NƯỚC TẠI </w:t>
      </w:r>
    </w:p>
    <w:p w:rsidR="005702FC" w:rsidRPr="001A330D" w:rsidRDefault="00E256F9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sz w:val="26"/>
        </w:rPr>
        <w:t xml:space="preserve">CÔNG TY </w:t>
      </w:r>
      <w:r w:rsidR="00C954A0" w:rsidRPr="00C954A0">
        <w:rPr>
          <w:sz w:val="26"/>
        </w:rPr>
        <w:t xml:space="preserve">CỔ PHẦN </w:t>
      </w:r>
      <w:r w:rsidR="000570C4">
        <w:rPr>
          <w:sz w:val="26"/>
        </w:rPr>
        <w:t>GIÁM ĐỊNH VÀ KHỬ TRÙNG FCC</w:t>
      </w:r>
    </w:p>
    <w:p w:rsidR="00204580" w:rsidRDefault="00204580">
      <w:pPr>
        <w:ind w:right="3400"/>
        <w:jc w:val="left"/>
        <w:rPr>
          <w:rFonts w:ascii="Times New Roman" w:hAnsi="Times New Roman"/>
          <w:color w:val="000000"/>
          <w:sz w:val="2"/>
        </w:rPr>
      </w:pPr>
    </w:p>
    <w:p w:rsidR="00204580" w:rsidRDefault="00204580" w:rsidP="00383210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3600" w:right="460" w:hanging="3420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Tên doanh nghiệp bán đấu giá: </w:t>
      </w:r>
      <w:r w:rsidR="00FF7B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570C4" w:rsidRPr="004B3B39">
        <w:rPr>
          <w:rFonts w:ascii="Times New Roman" w:hAnsi="Times New Roman"/>
          <w:b/>
          <w:color w:val="000000"/>
          <w:szCs w:val="22"/>
        </w:rPr>
        <w:t xml:space="preserve">CTCP </w:t>
      </w:r>
      <w:r w:rsidR="000570C4">
        <w:rPr>
          <w:rFonts w:ascii="Times New Roman" w:hAnsi="Times New Roman"/>
          <w:b/>
          <w:color w:val="000000"/>
          <w:szCs w:val="22"/>
        </w:rPr>
        <w:t>GIÁM ĐỊNH VÀ KHỬ TRÙNG FCC</w:t>
      </w:r>
    </w:p>
    <w:p w:rsidR="00204580" w:rsidRPr="008D3024" w:rsidRDefault="00204580" w:rsidP="00383210">
      <w:pPr>
        <w:numPr>
          <w:ilvl w:val="0"/>
          <w:numId w:val="2"/>
        </w:numPr>
        <w:tabs>
          <w:tab w:val="clear" w:pos="720"/>
          <w:tab w:val="num" w:pos="540"/>
        </w:tabs>
        <w:spacing w:beforeLines="20" w:line="300" w:lineRule="exact"/>
        <w:ind w:left="540" w:right="640"/>
        <w:jc w:val="left"/>
        <w:rPr>
          <w:rFonts w:ascii="Times New Roman" w:hAnsi="Times New Roman"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>Địa chỉ</w:t>
      </w:r>
      <w:r w:rsidRPr="008B7D6F">
        <w:rPr>
          <w:rFonts w:ascii="Times New Roman" w:hAnsi="Times New Roman"/>
          <w:color w:val="000000"/>
          <w:sz w:val="22"/>
          <w:szCs w:val="22"/>
        </w:rPr>
        <w:t>:</w:t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E9296D"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>45 Đinh Tiên Hoàng, Ph</w:t>
      </w:r>
      <w:r w:rsidR="000570C4" w:rsidRPr="008D3024">
        <w:rPr>
          <w:rFonts w:ascii="Times New Roman" w:hAnsi="Times New Roman" w:cs="Courier New"/>
          <w:color w:val="000000"/>
          <w:sz w:val="22"/>
          <w:szCs w:val="22"/>
        </w:rPr>
        <w:t>ườ</w:t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>ng B</w:t>
      </w:r>
      <w:r w:rsidR="000570C4" w:rsidRPr="008D3024">
        <w:rPr>
          <w:rFonts w:ascii="Times New Roman" w:hAnsi="Times New Roman" w:cs="Courier New"/>
          <w:color w:val="000000"/>
          <w:sz w:val="22"/>
          <w:szCs w:val="22"/>
        </w:rPr>
        <w:t>ế</w:t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>n Nghé</w:t>
      </w:r>
      <w:r w:rsidR="000570C4">
        <w:rPr>
          <w:rFonts w:ascii="Times New Roman" w:hAnsi="Times New Roman"/>
          <w:color w:val="000000"/>
          <w:sz w:val="22"/>
          <w:szCs w:val="22"/>
        </w:rPr>
        <w:t>,</w:t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 xml:space="preserve"> Qu</w:t>
      </w:r>
      <w:r w:rsidR="000570C4" w:rsidRPr="008D3024">
        <w:rPr>
          <w:rFonts w:ascii="Times New Roman" w:hAnsi="Times New Roman" w:cs="Courier New"/>
          <w:color w:val="000000"/>
          <w:sz w:val="22"/>
          <w:szCs w:val="22"/>
        </w:rPr>
        <w:t>ậ</w:t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>n I, Tp. H</w:t>
      </w:r>
      <w:r w:rsidR="000570C4" w:rsidRPr="008D3024">
        <w:rPr>
          <w:rFonts w:ascii="Times New Roman" w:hAnsi="Times New Roman" w:cs="Courier New"/>
          <w:color w:val="000000"/>
          <w:sz w:val="22"/>
          <w:szCs w:val="22"/>
        </w:rPr>
        <w:t>ồ</w:t>
      </w:r>
      <w:r w:rsidR="000570C4" w:rsidRPr="008D3024">
        <w:rPr>
          <w:rFonts w:ascii="Times New Roman" w:hAnsi="Times New Roman"/>
          <w:color w:val="000000"/>
          <w:sz w:val="22"/>
          <w:szCs w:val="22"/>
        </w:rPr>
        <w:t xml:space="preserve"> Chí Minh</w:t>
      </w:r>
    </w:p>
    <w:p w:rsidR="00204580" w:rsidRPr="008B7D6F" w:rsidRDefault="00204580" w:rsidP="00383210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540" w:right="1000"/>
        <w:jc w:val="left"/>
        <w:rPr>
          <w:rFonts w:ascii="Times New Roman" w:hAnsi="Times New Roman"/>
          <w:bCs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Điện thoại: </w:t>
      </w:r>
      <w:r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</w:t>
      </w:r>
      <w:r w:rsidR="00E9296D"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</w:t>
      </w:r>
      <w:r w:rsidR="00290475" w:rsidRPr="008B7D6F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8D3024">
        <w:rPr>
          <w:rFonts w:ascii="Times New Roman" w:hAnsi="Times New Roman"/>
          <w:bCs/>
          <w:color w:val="000000"/>
          <w:sz w:val="22"/>
          <w:szCs w:val="22"/>
        </w:rPr>
        <w:t xml:space="preserve">+84(8) 3822 3183    </w:t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 xml:space="preserve"> Fax: 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8D3024">
        <w:rPr>
          <w:rFonts w:ascii="Times New Roman" w:hAnsi="Times New Roman"/>
          <w:bCs/>
          <w:color w:val="000000"/>
          <w:sz w:val="22"/>
          <w:szCs w:val="22"/>
        </w:rPr>
        <w:t>+84(8) 3829 0202</w:t>
      </w:r>
      <w:r w:rsidR="00DC42A8" w:rsidRPr="008B7D6F">
        <w:rPr>
          <w:rFonts w:ascii="Times New Roman" w:hAnsi="Times New Roman"/>
          <w:sz w:val="25"/>
          <w:szCs w:val="25"/>
        </w:rPr>
        <w:tab/>
      </w:r>
    </w:p>
    <w:p w:rsidR="000570C4" w:rsidRPr="000570C4" w:rsidRDefault="00204580" w:rsidP="00383210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0570C4">
        <w:rPr>
          <w:rFonts w:ascii="Times New Roman" w:hAnsi="Times New Roman"/>
          <w:b/>
          <w:color w:val="000000"/>
          <w:sz w:val="22"/>
          <w:szCs w:val="22"/>
        </w:rPr>
        <w:t>Ngành nghề kinh doanh</w:t>
      </w:r>
      <w:r w:rsidR="00290475" w:rsidRPr="000570C4">
        <w:rPr>
          <w:rFonts w:ascii="Times New Roman" w:hAnsi="Times New Roman"/>
          <w:b/>
          <w:color w:val="000000"/>
          <w:sz w:val="22"/>
          <w:szCs w:val="22"/>
        </w:rPr>
        <w:t xml:space="preserve"> chính</w:t>
      </w:r>
      <w:r w:rsidRPr="000570C4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0570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570C4">
        <w:rPr>
          <w:rFonts w:ascii="Times New Roman" w:hAnsi="Times New Roman"/>
          <w:color w:val="000000"/>
          <w:sz w:val="22"/>
          <w:szCs w:val="22"/>
        </w:rPr>
        <w:tab/>
      </w:r>
      <w:r w:rsidR="000570C4">
        <w:rPr>
          <w:rFonts w:ascii="Times New Roman" w:hAnsi="Times New Roman"/>
          <w:color w:val="000000"/>
          <w:sz w:val="22"/>
          <w:szCs w:val="22"/>
        </w:rPr>
        <w:t>Giám định hàng hóa, giám định công nghiệp, giám định quá trình sản xuất và lắp ráp, giám định xây dựng, và giám định hàng hải</w:t>
      </w:r>
      <w:r w:rsidR="000570C4" w:rsidRPr="000570C4">
        <w:rPr>
          <w:rFonts w:ascii="Times New Roman" w:hAnsi="Times New Roman"/>
          <w:b/>
          <w:sz w:val="22"/>
          <w:szCs w:val="22"/>
        </w:rPr>
        <w:t xml:space="preserve"> </w:t>
      </w:r>
    </w:p>
    <w:p w:rsidR="000570C4" w:rsidRPr="005433D7" w:rsidRDefault="00204580" w:rsidP="00383210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0570C4">
        <w:rPr>
          <w:rFonts w:ascii="Times New Roman" w:hAnsi="Times New Roman"/>
          <w:b/>
          <w:sz w:val="22"/>
          <w:szCs w:val="22"/>
        </w:rPr>
        <w:t>Vốn điều lệ:</w:t>
      </w:r>
      <w:r w:rsidRPr="000570C4">
        <w:rPr>
          <w:rFonts w:ascii="Times New Roman" w:hAnsi="Times New Roman"/>
          <w:b/>
          <w:sz w:val="22"/>
          <w:szCs w:val="22"/>
        </w:rPr>
        <w:tab/>
      </w:r>
      <w:r w:rsidR="000570C4">
        <w:rPr>
          <w:rFonts w:ascii="Times New Roman" w:hAnsi="Times New Roman"/>
          <w:b/>
          <w:sz w:val="22"/>
          <w:szCs w:val="22"/>
        </w:rPr>
        <w:t>7</w:t>
      </w:r>
      <w:r w:rsidR="000570C4" w:rsidRPr="005433D7">
        <w:rPr>
          <w:rFonts w:ascii="Times New Roman" w:hAnsi="Times New Roman"/>
          <w:b/>
          <w:sz w:val="22"/>
          <w:szCs w:val="22"/>
        </w:rPr>
        <w:t>.000.000.000 đồ</w:t>
      </w:r>
      <w:r w:rsidR="000570C4">
        <w:rPr>
          <w:rFonts w:ascii="Times New Roman" w:hAnsi="Times New Roman"/>
          <w:b/>
          <w:sz w:val="22"/>
          <w:szCs w:val="22"/>
        </w:rPr>
        <w:t xml:space="preserve">ng (Bảy </w:t>
      </w:r>
      <w:r w:rsidR="000570C4" w:rsidRPr="005433D7">
        <w:rPr>
          <w:rFonts w:ascii="Times New Roman" w:hAnsi="Times New Roman"/>
          <w:b/>
          <w:sz w:val="22"/>
          <w:szCs w:val="22"/>
        </w:rPr>
        <w:t>tỷ đồng chẵn)</w:t>
      </w:r>
    </w:p>
    <w:p w:rsidR="00E212DE" w:rsidRPr="008B7D6F" w:rsidRDefault="000570C4" w:rsidP="00383210">
      <w:pPr>
        <w:pStyle w:val="ListParagraph"/>
        <w:adjustRightInd/>
        <w:spacing w:beforeLines="20" w:line="360" w:lineRule="exact"/>
        <w:ind w:left="3600" w:right="640"/>
        <w:textAlignment w:val="auto"/>
        <w:outlineLvl w:val="1"/>
        <w:rPr>
          <w:rFonts w:ascii="Times New Roman" w:eastAsia="MS Song" w:hAnsi="Times New Roman"/>
          <w:i/>
          <w:color w:val="000000"/>
          <w:sz w:val="22"/>
          <w:szCs w:val="22"/>
        </w:rPr>
      </w:pPr>
      <w:r>
        <w:rPr>
          <w:rFonts w:ascii="Times New Roman" w:eastAsia="MS Song" w:hAnsi="Times New Roman"/>
          <w:i/>
          <w:color w:val="000000"/>
          <w:sz w:val="22"/>
          <w:szCs w:val="22"/>
        </w:rPr>
        <w:t>Công ty Lương thực Tiền Giang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nắm giữ: </w:t>
      </w:r>
      <w:r>
        <w:rPr>
          <w:rFonts w:ascii="Times New Roman" w:eastAsia="MS Song" w:hAnsi="Times New Roman"/>
          <w:i/>
          <w:color w:val="000000"/>
          <w:sz w:val="22"/>
          <w:szCs w:val="22"/>
        </w:rPr>
        <w:t>21.00</w:t>
      </w:r>
      <w:r w:rsidRPr="004252A5">
        <w:rPr>
          <w:rFonts w:ascii="Times New Roman" w:eastAsia="MS Song" w:hAnsi="Times New Roman"/>
          <w:i/>
          <w:color w:val="000000"/>
          <w:sz w:val="22"/>
          <w:szCs w:val="22"/>
        </w:rPr>
        <w:t xml:space="preserve">0 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 phiếu</w:t>
      </w:r>
    </w:p>
    <w:p w:rsidR="007E3CA2" w:rsidRPr="008B7D6F" w:rsidRDefault="00204580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Mệnh giá cổ phần                       </w:t>
      </w:r>
      <w:r w:rsidR="007E3CA2"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="005433D7">
        <w:rPr>
          <w:rFonts w:ascii="Times New Roman" w:hAnsi="Times New Roman"/>
          <w:b/>
          <w:sz w:val="22"/>
          <w:szCs w:val="22"/>
        </w:rPr>
        <w:tab/>
      </w:r>
      <w:r w:rsidR="00167A18" w:rsidRPr="008B7D6F">
        <w:rPr>
          <w:rFonts w:ascii="Times New Roman" w:hAnsi="Times New Roman"/>
          <w:sz w:val="22"/>
          <w:szCs w:val="22"/>
        </w:rPr>
        <w:t>1</w:t>
      </w:r>
      <w:r w:rsidR="00023DE7" w:rsidRPr="008B7D6F">
        <w:rPr>
          <w:rFonts w:ascii="Times New Roman" w:hAnsi="Times New Roman"/>
          <w:sz w:val="22"/>
          <w:szCs w:val="22"/>
        </w:rPr>
        <w:t>0</w:t>
      </w:r>
      <w:r w:rsidRPr="008B7D6F">
        <w:rPr>
          <w:rFonts w:ascii="Times New Roman" w:hAnsi="Times New Roman"/>
          <w:sz w:val="22"/>
          <w:szCs w:val="22"/>
        </w:rPr>
        <w:t>.000 đồng/cổ phần</w:t>
      </w:r>
    </w:p>
    <w:p w:rsidR="005702FC" w:rsidRPr="008B7D6F" w:rsidRDefault="005702FC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Số lượng cổ phần bán đấu giá: </w:t>
      </w:r>
      <w:r w:rsidRPr="008B7D6F">
        <w:rPr>
          <w:rFonts w:ascii="Times New Roman" w:hAnsi="Times New Roman"/>
          <w:b/>
          <w:sz w:val="22"/>
          <w:szCs w:val="22"/>
        </w:rPr>
        <w:tab/>
      </w:r>
      <w:r w:rsidR="000570C4">
        <w:rPr>
          <w:rFonts w:ascii="Times New Roman" w:hAnsi="Times New Roman"/>
          <w:b/>
          <w:sz w:val="22"/>
          <w:szCs w:val="22"/>
        </w:rPr>
        <w:t>21</w:t>
      </w:r>
      <w:r w:rsidR="008D3024">
        <w:rPr>
          <w:rFonts w:ascii="Times New Roman" w:hAnsi="Times New Roman"/>
          <w:b/>
          <w:sz w:val="22"/>
          <w:szCs w:val="22"/>
        </w:rPr>
        <w:t>.000</w:t>
      </w:r>
      <w:r w:rsidR="004252A5" w:rsidRPr="004252A5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cổ phần </w:t>
      </w:r>
    </w:p>
    <w:p w:rsidR="007E3CA2" w:rsidRDefault="00204580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Loại cổ phần chào bán                 </w:t>
      </w:r>
      <w:r w:rsidRPr="008B7D6F">
        <w:rPr>
          <w:rFonts w:ascii="Times New Roman" w:hAnsi="Times New Roman"/>
          <w:sz w:val="22"/>
          <w:szCs w:val="22"/>
        </w:rPr>
        <w:t>Cổ phần phổ thông</w:t>
      </w:r>
    </w:p>
    <w:p w:rsidR="007E3CA2" w:rsidRDefault="00204580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Giá khởi điểm: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0570C4">
        <w:rPr>
          <w:rFonts w:ascii="Times New Roman" w:hAnsi="Times New Roman"/>
          <w:b/>
          <w:sz w:val="22"/>
          <w:szCs w:val="22"/>
        </w:rPr>
        <w:t>37.0</w:t>
      </w:r>
      <w:r w:rsidR="00C92680" w:rsidRPr="00C92680">
        <w:rPr>
          <w:rFonts w:ascii="Times New Roman" w:hAnsi="Times New Roman"/>
          <w:b/>
          <w:sz w:val="22"/>
          <w:szCs w:val="22"/>
        </w:rPr>
        <w:t>00 đồng/cổ phần (</w:t>
      </w:r>
      <w:r w:rsidR="000570C4">
        <w:rPr>
          <w:rFonts w:ascii="Times New Roman" w:hAnsi="Times New Roman"/>
          <w:b/>
          <w:sz w:val="22"/>
          <w:szCs w:val="22"/>
        </w:rPr>
        <w:t>Ba mươi bảy</w:t>
      </w:r>
      <w:r w:rsidR="00950CCE">
        <w:rPr>
          <w:rFonts w:ascii="Times New Roman" w:hAnsi="Times New Roman"/>
          <w:b/>
          <w:sz w:val="22"/>
          <w:szCs w:val="22"/>
        </w:rPr>
        <w:t xml:space="preserve"> </w:t>
      </w:r>
      <w:r w:rsidR="000570C4">
        <w:rPr>
          <w:rFonts w:ascii="Times New Roman" w:hAnsi="Times New Roman"/>
          <w:b/>
          <w:sz w:val="22"/>
          <w:szCs w:val="22"/>
        </w:rPr>
        <w:t>ngàn</w:t>
      </w:r>
      <w:r w:rsidR="00950CCE">
        <w:rPr>
          <w:rFonts w:ascii="Times New Roman" w:hAnsi="Times New Roman"/>
          <w:b/>
          <w:sz w:val="22"/>
          <w:szCs w:val="22"/>
        </w:rPr>
        <w:t xml:space="preserve"> </w:t>
      </w:r>
      <w:r w:rsidR="00C92680" w:rsidRPr="00C92680">
        <w:rPr>
          <w:rFonts w:ascii="Times New Roman" w:hAnsi="Times New Roman"/>
          <w:b/>
          <w:sz w:val="22"/>
          <w:szCs w:val="22"/>
        </w:rPr>
        <w:t>đồng/cổ ph</w:t>
      </w:r>
      <w:r w:rsidR="009E49DF">
        <w:rPr>
          <w:rFonts w:ascii="Times New Roman" w:hAnsi="Times New Roman"/>
          <w:b/>
          <w:sz w:val="22"/>
          <w:szCs w:val="22"/>
        </w:rPr>
        <w:t>ần</w:t>
      </w:r>
      <w:r w:rsidR="00C92680" w:rsidRPr="00C92680">
        <w:rPr>
          <w:rFonts w:ascii="Times New Roman" w:hAnsi="Times New Roman"/>
          <w:b/>
          <w:sz w:val="22"/>
          <w:szCs w:val="22"/>
        </w:rPr>
        <w:t>)</w:t>
      </w:r>
    </w:p>
    <w:p w:rsidR="00204580" w:rsidRPr="00895BA2" w:rsidRDefault="00B1556C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22"/>
          <w:szCs w:val="22"/>
        </w:rPr>
        <w:t>Địa điểm t</w:t>
      </w:r>
      <w:r w:rsidR="00204580">
        <w:rPr>
          <w:rFonts w:ascii="Times New Roman" w:hAnsi="Times New Roman"/>
          <w:b/>
          <w:sz w:val="22"/>
          <w:szCs w:val="22"/>
        </w:rPr>
        <w:t>ổ chức bán đấu giá:</w:t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B6255" w:rsidRPr="002B6255">
        <w:rPr>
          <w:rFonts w:ascii="Times New Roman" w:hAnsi="Times New Roman"/>
          <w:b/>
          <w:sz w:val="20"/>
          <w:szCs w:val="19"/>
        </w:rPr>
        <w:t xml:space="preserve">Chi Nhánh </w:t>
      </w:r>
      <w:r w:rsidR="007C5024" w:rsidRPr="002B6255">
        <w:rPr>
          <w:rFonts w:ascii="Times New Roman" w:hAnsi="Times New Roman"/>
          <w:b/>
          <w:sz w:val="20"/>
          <w:szCs w:val="19"/>
        </w:rPr>
        <w:t>CTCP</w:t>
      </w:r>
      <w:r w:rsidR="004B3B39" w:rsidRPr="002B6255">
        <w:rPr>
          <w:rFonts w:ascii="Times New Roman" w:hAnsi="Times New Roman"/>
          <w:b/>
          <w:sz w:val="20"/>
          <w:szCs w:val="19"/>
        </w:rPr>
        <w:t xml:space="preserve"> Chứng khoán Bảo Việt</w:t>
      </w:r>
      <w:r w:rsidR="00895BA2" w:rsidRPr="002B6255">
        <w:rPr>
          <w:rFonts w:ascii="Times New Roman" w:hAnsi="Times New Roman"/>
          <w:b/>
          <w:sz w:val="20"/>
          <w:szCs w:val="19"/>
        </w:rPr>
        <w:t xml:space="preserve"> </w:t>
      </w:r>
    </w:p>
    <w:p w:rsidR="00204580" w:rsidRPr="00733807" w:rsidRDefault="00B1556C" w:rsidP="00383210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DA1156">
        <w:rPr>
          <w:rFonts w:ascii="Times New Roman" w:hAnsi="Times New Roman"/>
          <w:color w:val="000000"/>
          <w:sz w:val="22"/>
          <w:szCs w:val="22"/>
        </w:rPr>
        <w:t xml:space="preserve">Lầu 8, Tòa nhà Bảo Việt - 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Số </w:t>
      </w:r>
      <w:r w:rsidR="00DA1156">
        <w:rPr>
          <w:rFonts w:ascii="Times New Roman" w:hAnsi="Times New Roman"/>
          <w:color w:val="000000"/>
          <w:sz w:val="22"/>
          <w:szCs w:val="22"/>
        </w:rPr>
        <w:t>233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A1156">
        <w:rPr>
          <w:rFonts w:ascii="Times New Roman" w:hAnsi="Times New Roman"/>
          <w:color w:val="000000"/>
          <w:sz w:val="22"/>
          <w:szCs w:val="22"/>
        </w:rPr>
        <w:t>Đồng Khởi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B3B39">
        <w:rPr>
          <w:rFonts w:ascii="Times New Roman" w:hAnsi="Times New Roman"/>
          <w:color w:val="000000"/>
          <w:sz w:val="22"/>
          <w:szCs w:val="22"/>
        </w:rPr>
        <w:t>quận 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TP </w:t>
      </w:r>
      <w:r w:rsidR="004B3B39">
        <w:rPr>
          <w:rFonts w:ascii="Times New Roman" w:hAnsi="Times New Roman"/>
          <w:color w:val="000000"/>
          <w:sz w:val="22"/>
          <w:szCs w:val="22"/>
        </w:rPr>
        <w:t>Hồ Chí Minh</w:t>
      </w:r>
      <w:r w:rsidR="00031BCF" w:rsidRPr="00031BCF">
        <w:rPr>
          <w:rFonts w:ascii="Times New Roman" w:hAnsi="Times New Roman"/>
          <w:color w:val="000000"/>
          <w:sz w:val="22"/>
          <w:szCs w:val="22"/>
        </w:rPr>
        <w:t>.</w:t>
      </w:r>
    </w:p>
    <w:p w:rsidR="007E3CA2" w:rsidRDefault="00B1556C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</w:rPr>
        <w:t>Thờ</w:t>
      </w:r>
      <w:r w:rsidR="007E3CA2" w:rsidRPr="007E3CA2">
        <w:rPr>
          <w:rFonts w:ascii="Times New Roman" w:hAnsi="Times New Roman"/>
          <w:b/>
          <w:sz w:val="22"/>
          <w:szCs w:val="22"/>
        </w:rPr>
        <w:t>i gian</w:t>
      </w:r>
      <w:r w:rsidRPr="007E3CA2">
        <w:rPr>
          <w:rFonts w:ascii="Times New Roman" w:hAnsi="Times New Roman"/>
          <w:b/>
          <w:sz w:val="22"/>
          <w:szCs w:val="22"/>
        </w:rPr>
        <w:t xml:space="preserve"> tổ chức đấu giá:  </w:t>
      </w:r>
      <w:r w:rsidR="007E3CA2">
        <w:rPr>
          <w:rFonts w:ascii="Times New Roman" w:hAnsi="Times New Roman"/>
          <w:b/>
          <w:sz w:val="22"/>
          <w:szCs w:val="22"/>
        </w:rPr>
        <w:t xml:space="preserve">    </w:t>
      </w:r>
      <w:r w:rsidRPr="007E3CA2">
        <w:rPr>
          <w:rFonts w:ascii="Times New Roman" w:hAnsi="Times New Roman"/>
          <w:b/>
          <w:sz w:val="22"/>
          <w:szCs w:val="22"/>
        </w:rPr>
        <w:t xml:space="preserve">    </w:t>
      </w:r>
      <w:r w:rsidR="00031BCF">
        <w:rPr>
          <w:rFonts w:ascii="Times New Roman" w:hAnsi="Times New Roman"/>
          <w:b/>
          <w:sz w:val="22"/>
          <w:szCs w:val="22"/>
        </w:rPr>
        <w:t xml:space="preserve"> </w:t>
      </w:r>
      <w:r w:rsidR="00894C3F">
        <w:rPr>
          <w:rFonts w:ascii="Times New Roman" w:hAnsi="Times New Roman"/>
          <w:b/>
          <w:sz w:val="22"/>
          <w:szCs w:val="22"/>
        </w:rPr>
        <w:t>15</w:t>
      </w:r>
      <w:r w:rsidRPr="007E3CA2">
        <w:rPr>
          <w:rFonts w:ascii="Times New Roman" w:hAnsi="Times New Roman"/>
          <w:b/>
          <w:sz w:val="22"/>
          <w:szCs w:val="22"/>
        </w:rPr>
        <w:t>h</w:t>
      </w:r>
      <w:r w:rsidR="00894C3F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 xml:space="preserve">0 ngày </w:t>
      </w:r>
      <w:r w:rsidR="000570C4">
        <w:rPr>
          <w:rFonts w:ascii="Times New Roman" w:hAnsi="Times New Roman"/>
          <w:b/>
          <w:sz w:val="22"/>
          <w:szCs w:val="22"/>
        </w:rPr>
        <w:t>24</w:t>
      </w:r>
      <w:r w:rsidRPr="007E3CA2">
        <w:rPr>
          <w:rFonts w:ascii="Times New Roman" w:hAnsi="Times New Roman"/>
          <w:b/>
          <w:sz w:val="22"/>
          <w:szCs w:val="22"/>
        </w:rPr>
        <w:t>/</w:t>
      </w:r>
      <w:r w:rsidR="000570C4">
        <w:rPr>
          <w:rFonts w:ascii="Times New Roman" w:hAnsi="Times New Roman"/>
          <w:b/>
          <w:sz w:val="22"/>
          <w:szCs w:val="22"/>
        </w:rPr>
        <w:t>07</w:t>
      </w:r>
      <w:r w:rsidR="007E3CA2">
        <w:rPr>
          <w:rFonts w:ascii="Times New Roman" w:hAnsi="Times New Roman"/>
          <w:b/>
          <w:sz w:val="22"/>
          <w:szCs w:val="22"/>
        </w:rPr>
        <w:t>/20</w:t>
      </w:r>
      <w:r w:rsidR="00191C95">
        <w:rPr>
          <w:rFonts w:ascii="Times New Roman" w:hAnsi="Times New Roman"/>
          <w:b/>
          <w:sz w:val="22"/>
          <w:szCs w:val="22"/>
        </w:rPr>
        <w:t>1</w:t>
      </w:r>
      <w:r w:rsidR="00EB394A">
        <w:rPr>
          <w:rFonts w:ascii="Times New Roman" w:hAnsi="Times New Roman"/>
          <w:b/>
          <w:sz w:val="22"/>
          <w:szCs w:val="22"/>
        </w:rPr>
        <w:t>5</w:t>
      </w:r>
    </w:p>
    <w:p w:rsidR="007E3CA2" w:rsidRDefault="00204580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Điều kiện tham dự đấu giá: </w:t>
      </w:r>
      <w:r w:rsidR="00C62A5D">
        <w:rPr>
          <w:rFonts w:ascii="Times New Roman" w:hAnsi="Times New Roman"/>
          <w:b/>
          <w:sz w:val="22"/>
          <w:szCs w:val="22"/>
        </w:rPr>
        <w:tab/>
      </w:r>
      <w:r w:rsidR="00C62A5D">
        <w:rPr>
          <w:rFonts w:ascii="Times New Roman" w:hAnsi="Times New Roman"/>
          <w:b/>
          <w:sz w:val="22"/>
          <w:szCs w:val="22"/>
        </w:rPr>
        <w:tab/>
      </w:r>
      <w:r w:rsidRPr="007E3CA2">
        <w:rPr>
          <w:rFonts w:ascii="Times New Roman" w:hAnsi="Times New Roman"/>
          <w:sz w:val="22"/>
          <w:szCs w:val="22"/>
          <w:lang w:val="vi-VN"/>
        </w:rPr>
        <w:t xml:space="preserve">Theo quy định tại Quy chế bán đấu giá </w:t>
      </w:r>
      <w:r w:rsidR="00C62A5D">
        <w:rPr>
          <w:rFonts w:ascii="Times New Roman" w:hAnsi="Times New Roman"/>
          <w:sz w:val="22"/>
          <w:szCs w:val="22"/>
        </w:rPr>
        <w:t>đã ban hành</w:t>
      </w:r>
      <w:r w:rsidR="00290475">
        <w:rPr>
          <w:rFonts w:ascii="Times New Roman" w:hAnsi="Times New Roman"/>
          <w:sz w:val="22"/>
          <w:szCs w:val="22"/>
        </w:rPr>
        <w:t>.</w:t>
      </w:r>
    </w:p>
    <w:p w:rsidR="00204580" w:rsidRDefault="00204580" w:rsidP="00383210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 w:after="20"/>
        <w:ind w:left="374" w:right="634" w:hanging="187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>Thời gian</w:t>
      </w:r>
      <w:r w:rsidR="007E3CA2">
        <w:rPr>
          <w:rFonts w:ascii="Times New Roman" w:hAnsi="Times New Roman"/>
          <w:b/>
          <w:sz w:val="22"/>
          <w:szCs w:val="22"/>
        </w:rPr>
        <w:t>,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 địa điểm </w:t>
      </w:r>
      <w:r w:rsidR="007E3CA2" w:rsidRPr="007E3CA2">
        <w:rPr>
          <w:rFonts w:ascii="Times New Roman" w:hAnsi="Times New Roman" w:hint="cs"/>
          <w:b/>
          <w:sz w:val="22"/>
          <w:szCs w:val="22"/>
          <w:lang w:val="vi-VN"/>
        </w:rPr>
        <w:t>đă</w:t>
      </w:r>
      <w:r w:rsidR="007E3CA2">
        <w:rPr>
          <w:rFonts w:ascii="Times New Roman" w:hAnsi="Times New Roman"/>
          <w:b/>
          <w:sz w:val="22"/>
          <w:szCs w:val="22"/>
        </w:rPr>
        <w:t>ng k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ý</w:t>
      </w:r>
      <w:r w:rsidR="007E3CA2">
        <w:rPr>
          <w:rFonts w:ascii="Times New Roman" w:hAnsi="Times New Roman"/>
          <w:b/>
          <w:sz w:val="22"/>
          <w:szCs w:val="22"/>
        </w:rPr>
        <w:t xml:space="preserve">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7E3CA2">
        <w:rPr>
          <w:rFonts w:ascii="Times New Roman" w:hAnsi="Times New Roman"/>
          <w:b/>
          <w:sz w:val="22"/>
          <w:szCs w:val="22"/>
        </w:rPr>
        <w:t>, n</w:t>
      </w:r>
      <w:r w:rsidR="007E3CA2" w:rsidRPr="007E3CA2">
        <w:rPr>
          <w:rFonts w:ascii="Times New Roman" w:hAnsi="Times New Roman"/>
          <w:b/>
          <w:sz w:val="22"/>
          <w:szCs w:val="22"/>
        </w:rPr>
        <w:t>ộ</w:t>
      </w:r>
      <w:r w:rsidR="007E3CA2">
        <w:rPr>
          <w:rFonts w:ascii="Times New Roman" w:hAnsi="Times New Roman"/>
          <w:b/>
          <w:sz w:val="22"/>
          <w:szCs w:val="22"/>
        </w:rPr>
        <w:t>p phi</w:t>
      </w:r>
      <w:r w:rsidR="007E3CA2" w:rsidRPr="007E3CA2">
        <w:rPr>
          <w:rFonts w:ascii="Times New Roman" w:hAnsi="Times New Roman"/>
          <w:b/>
          <w:sz w:val="22"/>
          <w:szCs w:val="22"/>
        </w:rPr>
        <w:t>ế</w:t>
      </w:r>
      <w:r w:rsidR="007E3CA2">
        <w:rPr>
          <w:rFonts w:ascii="Times New Roman" w:hAnsi="Times New Roman"/>
          <w:b/>
          <w:sz w:val="22"/>
          <w:szCs w:val="22"/>
        </w:rPr>
        <w:t>u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C62A5D">
        <w:rPr>
          <w:rFonts w:ascii="Times New Roman" w:hAnsi="Times New Roman"/>
          <w:b/>
          <w:sz w:val="22"/>
          <w:szCs w:val="22"/>
        </w:rPr>
        <w:t xml:space="preserve"> </w:t>
      </w:r>
      <w:r w:rsidR="007E3CA2">
        <w:rPr>
          <w:rFonts w:ascii="Times New Roman" w:hAnsi="Times New Roman"/>
          <w:b/>
          <w:sz w:val="22"/>
          <w:szCs w:val="22"/>
        </w:rPr>
        <w:t>cu</w:t>
      </w:r>
      <w:r w:rsidR="007E3CA2" w:rsidRPr="007E3CA2">
        <w:rPr>
          <w:rFonts w:ascii="Times New Roman" w:hAnsi="Times New Roman"/>
          <w:b/>
          <w:sz w:val="22"/>
          <w:szCs w:val="22"/>
        </w:rPr>
        <w:t>ố</w:t>
      </w:r>
      <w:r w:rsidR="007E3CA2">
        <w:rPr>
          <w:rFonts w:ascii="Times New Roman" w:hAnsi="Times New Roman"/>
          <w:b/>
          <w:sz w:val="22"/>
          <w:szCs w:val="22"/>
        </w:rPr>
        <w:t>i c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ù</w:t>
      </w:r>
      <w:r w:rsidR="007E3CA2">
        <w:rPr>
          <w:rFonts w:ascii="Times New Roman" w:hAnsi="Times New Roman"/>
          <w:b/>
          <w:sz w:val="22"/>
          <w:szCs w:val="22"/>
        </w:rPr>
        <w:t>ng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>: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610"/>
        <w:gridCol w:w="1800"/>
        <w:gridCol w:w="1890"/>
        <w:gridCol w:w="2250"/>
      </w:tblGrid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Pr="007E3CA2" w:rsidRDefault="001E2D24" w:rsidP="007D33D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điểm</w:t>
            </w:r>
          </w:p>
        </w:tc>
        <w:tc>
          <w:tcPr>
            <w:tcW w:w="2610" w:type="dxa"/>
            <w:vAlign w:val="center"/>
          </w:tcPr>
          <w:p w:rsidR="001E2D24" w:rsidRPr="007E3CA2" w:rsidRDefault="001E2D24" w:rsidP="007D33D5">
            <w:pPr>
              <w:ind w:left="72" w:right="100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1800" w:type="dxa"/>
            <w:vAlign w:val="center"/>
          </w:tcPr>
          <w:p w:rsidR="001E2D24" w:rsidRPr="007E3CA2" w:rsidRDefault="001E2D24" w:rsidP="007D33D5">
            <w:pPr>
              <w:tabs>
                <w:tab w:val="left" w:pos="248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đă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 k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ý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tham gia đấu giá </w:t>
            </w:r>
          </w:p>
        </w:tc>
        <w:tc>
          <w:tcPr>
            <w:tcW w:w="189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gian phát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  <w:tc>
          <w:tcPr>
            <w:tcW w:w="225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 nộp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</w:tr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Default="001E2D24" w:rsidP="007D33D5">
            <w:pPr>
              <w:tabs>
                <w:tab w:val="left" w:pos="4752"/>
              </w:tabs>
              <w:ind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Ph</w:t>
            </w:r>
            <w:r w:rsidR="00FF120E">
              <w:rPr>
                <w:rFonts w:ascii="Times New Roman" w:hAnsi="Times New Roman"/>
                <w:color w:val="000000"/>
                <w:sz w:val="22"/>
                <w:szCs w:val="22"/>
              </w:rPr>
              <w:t>ò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>ng Lưu ký</w:t>
            </w:r>
          </w:p>
        </w:tc>
        <w:tc>
          <w:tcPr>
            <w:tcW w:w="2610" w:type="dxa"/>
            <w:vAlign w:val="center"/>
          </w:tcPr>
          <w:p w:rsidR="001E2D24" w:rsidRDefault="001E2D24" w:rsidP="007D33D5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Số 8 Lê  Thái Tổ, Hoàn Kiếm, Hà Nội</w:t>
            </w:r>
          </w:p>
        </w:tc>
        <w:tc>
          <w:tcPr>
            <w:tcW w:w="1800" w:type="dxa"/>
            <w:vMerge w:val="restart"/>
            <w:vAlign w:val="center"/>
          </w:tcPr>
          <w:p w:rsidR="001E2D24" w:rsidRPr="00383C44" w:rsidRDefault="001E2D24" w:rsidP="001E2D24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08h30 ngày     01/07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  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16h00 ngày 20/07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 </w:t>
            </w:r>
          </w:p>
        </w:tc>
        <w:tc>
          <w:tcPr>
            <w:tcW w:w="1890" w:type="dxa"/>
            <w:vMerge w:val="restart"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08h30 ngày     01/07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  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16h00 ngày 20/07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 </w:t>
            </w:r>
          </w:p>
        </w:tc>
        <w:tc>
          <w:tcPr>
            <w:tcW w:w="2250" w:type="dxa"/>
            <w:vMerge w:val="restart"/>
            <w:vAlign w:val="center"/>
          </w:tcPr>
          <w:p w:rsidR="00D51603" w:rsidRDefault="00D51603" w:rsidP="00D51603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7A77F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Chậm nhất 15 giờ 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00 ngày 22/07</w:t>
            </w: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tại các địa điểm đăng ký.</w:t>
            </w:r>
          </w:p>
          <w:p w:rsidR="00D51603" w:rsidRDefault="00D51603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Hoặc</w:t>
            </w:r>
          </w:p>
          <w:p w:rsidR="001E2D24" w:rsidRPr="00383C44" w:rsidRDefault="001E2D24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Chậm nhất 15 giờ</w:t>
            </w:r>
            <w:r w:rsidR="005B7D41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00 ngày 24/07</w:t>
            </w: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tại </w:t>
            </w:r>
            <w:r w:rsidR="00D51603" w:rsidRPr="00CF33F2">
              <w:rPr>
                <w:rFonts w:ascii="Times New Roman" w:hAnsi="Times New Roman"/>
                <w:color w:val="000000"/>
                <w:szCs w:val="24"/>
                <w:lang w:val="pt-BR"/>
              </w:rPr>
              <w:t>địa điểm đấu giá</w:t>
            </w:r>
            <w:r w:rsidR="00D51603">
              <w:rPr>
                <w:rFonts w:ascii="Times New Roman" w:hAnsi="Times New Roman"/>
                <w:color w:val="000000"/>
                <w:szCs w:val="24"/>
                <w:lang w:val="pt-BR"/>
              </w:rPr>
              <w:t>.</w:t>
            </w:r>
          </w:p>
        </w:tc>
      </w:tr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Pr="00191C95" w:rsidRDefault="00346EA7" w:rsidP="00346EA7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Chi Nhánh</w:t>
            </w: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Công ty</w:t>
            </w:r>
            <w:r w:rsid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CP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– Phòng Lưu ký</w:t>
            </w:r>
          </w:p>
        </w:tc>
        <w:tc>
          <w:tcPr>
            <w:tcW w:w="2610" w:type="dxa"/>
            <w:vAlign w:val="center"/>
          </w:tcPr>
          <w:p w:rsidR="001E2D24" w:rsidRDefault="002E4042" w:rsidP="007D33D5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Lầu 8, Tòa nhà Bảo Việt - 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Số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Đồng Khởi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quận 1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TP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Hồ Chí Minh</w:t>
            </w:r>
          </w:p>
        </w:tc>
        <w:tc>
          <w:tcPr>
            <w:tcW w:w="1800" w:type="dxa"/>
            <w:vMerge/>
            <w:vAlign w:val="center"/>
          </w:tcPr>
          <w:p w:rsidR="001E2D24" w:rsidRPr="00383C44" w:rsidRDefault="001E2D24" w:rsidP="007D33D5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9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0D20B1" w:rsidRPr="00241903" w:rsidRDefault="000D20B1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Thời gian nộp tiền mua cổ phần:</w:t>
      </w:r>
      <w:r w:rsidR="00241903">
        <w:rPr>
          <w:rFonts w:ascii="Times New Roman" w:hAnsi="Times New Roman"/>
          <w:b/>
          <w:color w:val="000000"/>
          <w:sz w:val="22"/>
          <w:szCs w:val="22"/>
        </w:rPr>
        <w:t xml:space="preserve"> T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ừ</w:t>
      </w:r>
      <w:r w:rsidR="009F23B2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25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7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29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DB7A31">
        <w:rPr>
          <w:rFonts w:ascii="Times New Roman" w:hAnsi="Times New Roman"/>
          <w:b/>
          <w:color w:val="000000"/>
          <w:sz w:val="22"/>
          <w:szCs w:val="22"/>
        </w:rPr>
        <w:t>7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</w:p>
    <w:p w:rsidR="00241903" w:rsidRPr="000D20B1" w:rsidRDefault="00241903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  <w:tab w:val="left" w:pos="360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</w:t>
      </w:r>
      <w:r>
        <w:rPr>
          <w:rFonts w:ascii="Times New Roman" w:hAnsi="Times New Roman"/>
          <w:b/>
          <w:color w:val="000000"/>
          <w:sz w:val="22"/>
          <w:szCs w:val="22"/>
          <w:lang w:val="vi-VN"/>
        </w:rPr>
        <w:t>i gian</w:t>
      </w: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trả cọc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: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  <w:t xml:space="preserve"> Từ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25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7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03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AD21C1">
        <w:rPr>
          <w:rFonts w:ascii="Times New Roman" w:hAnsi="Times New Roman"/>
          <w:b/>
          <w:color w:val="000000"/>
          <w:sz w:val="22"/>
          <w:szCs w:val="22"/>
        </w:rPr>
        <w:t>8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</w:p>
    <w:p w:rsidR="00204580" w:rsidRDefault="00E7098B">
      <w:pPr>
        <w:spacing w:after="60"/>
        <w:ind w:left="3120" w:right="4360"/>
        <w:jc w:val="left"/>
        <w:rPr>
          <w:rFonts w:ascii="Times New Roman" w:hAnsi="Times New Roman"/>
          <w:b/>
          <w:color w:val="000000"/>
          <w:sz w:val="6"/>
          <w:lang w:val="vi-VN"/>
        </w:rPr>
      </w:pPr>
      <w:r w:rsidRPr="00E7098B">
        <w:rPr>
          <w:rFonts w:ascii="Times New Roman" w:hAnsi="Times New Roman"/>
          <w:b/>
          <w:noProof/>
          <w:color w:val="000000"/>
          <w:sz w:val="6"/>
          <w:lang w:val="vi-VN" w:eastAsia="vi-VN"/>
        </w:rPr>
        <w:pict>
          <v:line id="Line 10" o:spid="_x0000_s1026" style="position:absolute;left:0;text-align:left;z-index:251656704;visibility:visible" from="69.9pt,2.6pt" to="474.9pt,2.6pt" wrapcoords="1 1 541 1 54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LAgZYzZAAAABw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">
            <w10:wrap type="tight"/>
          </v:line>
        </w:pict>
      </w:r>
    </w:p>
    <w:p w:rsidR="00CB637F" w:rsidRPr="00685B19" w:rsidRDefault="00204580" w:rsidP="00CB637F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  <w:r>
        <w:rPr>
          <w:rFonts w:ascii="Times New Roman" w:hAnsi="Times New Roman"/>
          <w:color w:val="000000"/>
          <w:sz w:val="20"/>
          <w:lang w:val="vi-VN"/>
        </w:rPr>
        <w:t>Thông tin chi tiết về doanh nghiệp và cuộc bán đấu giá cổ phần tham khảo tại các địa đi</w:t>
      </w:r>
      <w:r w:rsidR="00E87136" w:rsidRPr="00E87136">
        <w:rPr>
          <w:rFonts w:ascii="Times New Roman" w:hAnsi="Times New Roman"/>
          <w:color w:val="000000"/>
          <w:sz w:val="20"/>
          <w:lang w:val="vi-VN"/>
        </w:rPr>
        <w:t>ể</w:t>
      </w:r>
      <w:r w:rsidR="00427E29">
        <w:rPr>
          <w:rFonts w:ascii="Times New Roman" w:hAnsi="Times New Roman"/>
          <w:color w:val="000000"/>
          <w:sz w:val="20"/>
          <w:lang w:val="vi-VN"/>
        </w:rPr>
        <w:t>m đăng ký và</w:t>
      </w:r>
      <w:r>
        <w:rPr>
          <w:rFonts w:ascii="Times New Roman" w:hAnsi="Times New Roman"/>
          <w:color w:val="000000"/>
          <w:sz w:val="20"/>
          <w:lang w:val="vi-VN"/>
        </w:rPr>
        <w:t xml:space="preserve"> website:</w:t>
      </w:r>
    </w:p>
    <w:p w:rsidR="00204580" w:rsidRPr="001A2C3F" w:rsidRDefault="00E7098B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  <w:hyperlink r:id="rId8" w:history="1">
        <w:r w:rsidR="0089338C" w:rsidRPr="007C141F">
          <w:rPr>
            <w:rStyle w:val="Hyperlink"/>
            <w:rFonts w:ascii="Times New Roman" w:hAnsi="Times New Roman"/>
            <w:sz w:val="20"/>
            <w:lang w:val="vi-VN"/>
          </w:rPr>
          <w:t>bvsc.com.vn</w:t>
        </w:r>
      </w:hyperlink>
      <w:r w:rsidR="00EB55B1">
        <w:rPr>
          <w:rFonts w:ascii="Times New Roman" w:hAnsi="Times New Roman"/>
          <w:color w:val="000000"/>
          <w:sz w:val="20"/>
          <w:lang w:val="vi-VN"/>
        </w:rPr>
        <w:t>,</w:t>
      </w:r>
      <w:r w:rsidR="00B71582" w:rsidRPr="00AA2243">
        <w:rPr>
          <w:rFonts w:ascii="Times New Roman" w:hAnsi="Times New Roman"/>
          <w:color w:val="000000"/>
          <w:sz w:val="20"/>
          <w:lang w:val="vi-VN"/>
        </w:rPr>
        <w:t xml:space="preserve"> </w:t>
      </w:r>
      <w:hyperlink r:id="rId9" w:history="1">
        <w:r w:rsidR="00383210" w:rsidRPr="00FF7C75">
          <w:rPr>
            <w:rStyle w:val="Hyperlink"/>
            <w:rFonts w:ascii="Times New Roman" w:hAnsi="Times New Roman"/>
            <w:bCs/>
            <w:sz w:val="20"/>
            <w:lang w:val="vi-VN"/>
          </w:rPr>
          <w:t>www.</w:t>
        </w:r>
        <w:r w:rsidR="00383210" w:rsidRPr="00FF7C75">
          <w:rPr>
            <w:rStyle w:val="Hyperlink"/>
            <w:rFonts w:ascii="Times New Roman" w:hAnsi="Times New Roman"/>
            <w:bCs/>
            <w:sz w:val="20"/>
          </w:rPr>
          <w:t>tigifood</w:t>
        </w:r>
        <w:r w:rsidR="00383210" w:rsidRPr="00FF7C75">
          <w:rPr>
            <w:rStyle w:val="Hyperlink"/>
            <w:rFonts w:ascii="Times New Roman" w:hAnsi="Times New Roman"/>
            <w:bCs/>
            <w:sz w:val="20"/>
            <w:lang w:val="vi-VN"/>
          </w:rPr>
          <w:t>.com</w:t>
        </w:r>
      </w:hyperlink>
      <w:r w:rsidR="00383210">
        <w:rPr>
          <w:rFonts w:ascii="Times New Roman" w:hAnsi="Times New Roman"/>
          <w:bCs/>
          <w:sz w:val="20"/>
        </w:rPr>
        <w:t xml:space="preserve"> </w:t>
      </w:r>
      <w:r w:rsidR="007147D9" w:rsidRPr="001A2C3F">
        <w:rPr>
          <w:rFonts w:ascii="Times New Roman" w:hAnsi="Times New Roman"/>
          <w:bCs/>
          <w:color w:val="000000"/>
          <w:sz w:val="20"/>
          <w:lang w:val="vi-VN"/>
        </w:rPr>
        <w:t xml:space="preserve"> </w:t>
      </w:r>
    </w:p>
    <w:p w:rsidR="004B3B39" w:rsidRPr="001A2C3F" w:rsidRDefault="004B3B39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</w:p>
    <w:p w:rsidR="0089338C" w:rsidRPr="00AA2243" w:rsidRDefault="0089338C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</w:p>
    <w:sectPr w:rsidR="0089338C" w:rsidRPr="00AA2243" w:rsidSect="00055198">
      <w:type w:val="continuous"/>
      <w:pgSz w:w="12240" w:h="15840"/>
      <w:pgMar w:top="0" w:right="80" w:bottom="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31" w:color="auto"/>
      </w:pgBorders>
      <w:cols w:space="218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FF2"/>
    <w:multiLevelType w:val="hybridMultilevel"/>
    <w:tmpl w:val="6924E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0A3266"/>
    <w:multiLevelType w:val="hybridMultilevel"/>
    <w:tmpl w:val="3672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732E"/>
    <w:multiLevelType w:val="hybridMultilevel"/>
    <w:tmpl w:val="1848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F57EC"/>
    <w:multiLevelType w:val="hybridMultilevel"/>
    <w:tmpl w:val="A586923A"/>
    <w:lvl w:ilvl="0" w:tplc="4CEED32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6A376B"/>
    <w:multiLevelType w:val="hybridMultilevel"/>
    <w:tmpl w:val="A62ECE0A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6F09"/>
    <w:multiLevelType w:val="hybridMultilevel"/>
    <w:tmpl w:val="DC2621E8"/>
    <w:lvl w:ilvl="0" w:tplc="0409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52FD6E37"/>
    <w:multiLevelType w:val="hybridMultilevel"/>
    <w:tmpl w:val="E658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A5C"/>
    <w:multiLevelType w:val="hybridMultilevel"/>
    <w:tmpl w:val="BFEEB2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14CED"/>
    <w:multiLevelType w:val="hybridMultilevel"/>
    <w:tmpl w:val="BBB0FC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>
    <w:nsid w:val="67945813"/>
    <w:multiLevelType w:val="singleLevel"/>
    <w:tmpl w:val="01FA5670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0">
    <w:nsid w:val="7075198E"/>
    <w:multiLevelType w:val="hybridMultilevel"/>
    <w:tmpl w:val="44D65068"/>
    <w:lvl w:ilvl="0" w:tplc="9D02E150">
      <w:start w:val="1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VNI-Aptima" w:hAnsi="VNI-Aptima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7A00BE"/>
    <w:multiLevelType w:val="hybridMultilevel"/>
    <w:tmpl w:val="6A6C387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D6F4E51"/>
    <w:multiLevelType w:val="hybridMultilevel"/>
    <w:tmpl w:val="6A2A441C"/>
    <w:lvl w:ilvl="0" w:tplc="987A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49808">
      <w:start w:val="1"/>
      <w:numFmt w:val="bullet"/>
      <w:lvlText w:val="-"/>
      <w:lvlJc w:val="left"/>
      <w:pPr>
        <w:tabs>
          <w:tab w:val="num" w:pos="1512"/>
        </w:tabs>
        <w:ind w:left="1440" w:hanging="360"/>
      </w:pPr>
      <w:rPr>
        <w:rFonts w:ascii=".VnTimeH" w:hAnsi=".VnTimeH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069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noPunctuationKerning/>
  <w:characterSpacingControl w:val="doNotCompress"/>
  <w:compat>
    <w:useFELayout/>
  </w:compat>
  <w:rsids>
    <w:rsidRoot w:val="008643F3"/>
    <w:rsid w:val="00014507"/>
    <w:rsid w:val="00023DE7"/>
    <w:rsid w:val="00031BCF"/>
    <w:rsid w:val="00032CCC"/>
    <w:rsid w:val="00052363"/>
    <w:rsid w:val="00053552"/>
    <w:rsid w:val="00055198"/>
    <w:rsid w:val="000570C4"/>
    <w:rsid w:val="000738E9"/>
    <w:rsid w:val="0007626C"/>
    <w:rsid w:val="0008464C"/>
    <w:rsid w:val="000A220E"/>
    <w:rsid w:val="000A3D5B"/>
    <w:rsid w:val="000A6669"/>
    <w:rsid w:val="000D20B1"/>
    <w:rsid w:val="000D5B3B"/>
    <w:rsid w:val="0011269F"/>
    <w:rsid w:val="00147714"/>
    <w:rsid w:val="00163979"/>
    <w:rsid w:val="00167A18"/>
    <w:rsid w:val="001746B6"/>
    <w:rsid w:val="001875F7"/>
    <w:rsid w:val="00191C95"/>
    <w:rsid w:val="00194971"/>
    <w:rsid w:val="001A2C3F"/>
    <w:rsid w:val="001A330D"/>
    <w:rsid w:val="001B35AD"/>
    <w:rsid w:val="001C73C3"/>
    <w:rsid w:val="001D7794"/>
    <w:rsid w:val="001D7987"/>
    <w:rsid w:val="001E2D24"/>
    <w:rsid w:val="001E5BFA"/>
    <w:rsid w:val="001F1B47"/>
    <w:rsid w:val="001F6642"/>
    <w:rsid w:val="00201354"/>
    <w:rsid w:val="00204580"/>
    <w:rsid w:val="00210664"/>
    <w:rsid w:val="002227D0"/>
    <w:rsid w:val="00241903"/>
    <w:rsid w:val="002805EF"/>
    <w:rsid w:val="00290475"/>
    <w:rsid w:val="00293D77"/>
    <w:rsid w:val="002B0C1C"/>
    <w:rsid w:val="002B6255"/>
    <w:rsid w:val="002D23CC"/>
    <w:rsid w:val="002E4042"/>
    <w:rsid w:val="003163A1"/>
    <w:rsid w:val="00320D31"/>
    <w:rsid w:val="003259B1"/>
    <w:rsid w:val="00337534"/>
    <w:rsid w:val="0034571D"/>
    <w:rsid w:val="00345BB8"/>
    <w:rsid w:val="00346EA7"/>
    <w:rsid w:val="00352A71"/>
    <w:rsid w:val="003615CC"/>
    <w:rsid w:val="003626A7"/>
    <w:rsid w:val="003651B7"/>
    <w:rsid w:val="00380615"/>
    <w:rsid w:val="00383210"/>
    <w:rsid w:val="003A5C0E"/>
    <w:rsid w:val="003B2346"/>
    <w:rsid w:val="003B78DF"/>
    <w:rsid w:val="003C50DB"/>
    <w:rsid w:val="00406C33"/>
    <w:rsid w:val="00417659"/>
    <w:rsid w:val="004252A5"/>
    <w:rsid w:val="00427E29"/>
    <w:rsid w:val="00462CFD"/>
    <w:rsid w:val="004646D5"/>
    <w:rsid w:val="00472B43"/>
    <w:rsid w:val="00486B7C"/>
    <w:rsid w:val="004A6800"/>
    <w:rsid w:val="004A7CF0"/>
    <w:rsid w:val="004B3B39"/>
    <w:rsid w:val="004B52B5"/>
    <w:rsid w:val="004D3A5B"/>
    <w:rsid w:val="004D5021"/>
    <w:rsid w:val="004E674B"/>
    <w:rsid w:val="004F229E"/>
    <w:rsid w:val="004F4245"/>
    <w:rsid w:val="0050121A"/>
    <w:rsid w:val="00503058"/>
    <w:rsid w:val="00503848"/>
    <w:rsid w:val="005047EB"/>
    <w:rsid w:val="005103DC"/>
    <w:rsid w:val="00514FF3"/>
    <w:rsid w:val="00516BD2"/>
    <w:rsid w:val="005347DE"/>
    <w:rsid w:val="00537769"/>
    <w:rsid w:val="005433D7"/>
    <w:rsid w:val="0054506D"/>
    <w:rsid w:val="005551E9"/>
    <w:rsid w:val="005614D0"/>
    <w:rsid w:val="00567337"/>
    <w:rsid w:val="005702FC"/>
    <w:rsid w:val="00585A2E"/>
    <w:rsid w:val="00594913"/>
    <w:rsid w:val="005B4DCE"/>
    <w:rsid w:val="005B7646"/>
    <w:rsid w:val="005B7D41"/>
    <w:rsid w:val="005E0776"/>
    <w:rsid w:val="00601D82"/>
    <w:rsid w:val="006350A6"/>
    <w:rsid w:val="0065014D"/>
    <w:rsid w:val="006642AD"/>
    <w:rsid w:val="00685B19"/>
    <w:rsid w:val="006F627F"/>
    <w:rsid w:val="007147D9"/>
    <w:rsid w:val="0072726C"/>
    <w:rsid w:val="00733807"/>
    <w:rsid w:val="00735C38"/>
    <w:rsid w:val="00767404"/>
    <w:rsid w:val="00784A43"/>
    <w:rsid w:val="007C5024"/>
    <w:rsid w:val="007C7BA2"/>
    <w:rsid w:val="007D50A9"/>
    <w:rsid w:val="007E3CA2"/>
    <w:rsid w:val="00827360"/>
    <w:rsid w:val="008643F3"/>
    <w:rsid w:val="00871065"/>
    <w:rsid w:val="008779BF"/>
    <w:rsid w:val="0088237B"/>
    <w:rsid w:val="0089338C"/>
    <w:rsid w:val="00894C3F"/>
    <w:rsid w:val="00895BA2"/>
    <w:rsid w:val="0089673B"/>
    <w:rsid w:val="008B68C2"/>
    <w:rsid w:val="008B7D6F"/>
    <w:rsid w:val="008D1665"/>
    <w:rsid w:val="008D3024"/>
    <w:rsid w:val="008D401E"/>
    <w:rsid w:val="008D4215"/>
    <w:rsid w:val="008D44C9"/>
    <w:rsid w:val="008D7095"/>
    <w:rsid w:val="008F40A1"/>
    <w:rsid w:val="00950CCE"/>
    <w:rsid w:val="00957D1E"/>
    <w:rsid w:val="009648B8"/>
    <w:rsid w:val="009772DC"/>
    <w:rsid w:val="0098007D"/>
    <w:rsid w:val="00980CAC"/>
    <w:rsid w:val="00983600"/>
    <w:rsid w:val="00983E7A"/>
    <w:rsid w:val="00991294"/>
    <w:rsid w:val="009B4F2D"/>
    <w:rsid w:val="009D44A8"/>
    <w:rsid w:val="009E49DF"/>
    <w:rsid w:val="009E7BD0"/>
    <w:rsid w:val="009F09B5"/>
    <w:rsid w:val="009F23B2"/>
    <w:rsid w:val="009F6ADA"/>
    <w:rsid w:val="00A146F1"/>
    <w:rsid w:val="00A15431"/>
    <w:rsid w:val="00A301FF"/>
    <w:rsid w:val="00A40C1A"/>
    <w:rsid w:val="00A51A12"/>
    <w:rsid w:val="00A84A54"/>
    <w:rsid w:val="00A953C7"/>
    <w:rsid w:val="00AA2243"/>
    <w:rsid w:val="00AD21C1"/>
    <w:rsid w:val="00AE373A"/>
    <w:rsid w:val="00AF4FF8"/>
    <w:rsid w:val="00B1556C"/>
    <w:rsid w:val="00B2306F"/>
    <w:rsid w:val="00B341A4"/>
    <w:rsid w:val="00B43B52"/>
    <w:rsid w:val="00B6184C"/>
    <w:rsid w:val="00B708F8"/>
    <w:rsid w:val="00B71582"/>
    <w:rsid w:val="00BA1A1B"/>
    <w:rsid w:val="00BA70E6"/>
    <w:rsid w:val="00BF23F9"/>
    <w:rsid w:val="00C2271F"/>
    <w:rsid w:val="00C52388"/>
    <w:rsid w:val="00C552DD"/>
    <w:rsid w:val="00C62A5D"/>
    <w:rsid w:val="00C80B3D"/>
    <w:rsid w:val="00C875A8"/>
    <w:rsid w:val="00C91072"/>
    <w:rsid w:val="00C92680"/>
    <w:rsid w:val="00C954A0"/>
    <w:rsid w:val="00C9755B"/>
    <w:rsid w:val="00CB2089"/>
    <w:rsid w:val="00CB637F"/>
    <w:rsid w:val="00CC391F"/>
    <w:rsid w:val="00CC6159"/>
    <w:rsid w:val="00CC7EC4"/>
    <w:rsid w:val="00CF7615"/>
    <w:rsid w:val="00D01FE0"/>
    <w:rsid w:val="00D10260"/>
    <w:rsid w:val="00D15F96"/>
    <w:rsid w:val="00D20600"/>
    <w:rsid w:val="00D27F0E"/>
    <w:rsid w:val="00D30C88"/>
    <w:rsid w:val="00D402E4"/>
    <w:rsid w:val="00D468F0"/>
    <w:rsid w:val="00D51603"/>
    <w:rsid w:val="00D57E90"/>
    <w:rsid w:val="00D7014B"/>
    <w:rsid w:val="00D95920"/>
    <w:rsid w:val="00D965A8"/>
    <w:rsid w:val="00DA1156"/>
    <w:rsid w:val="00DB6E87"/>
    <w:rsid w:val="00DB7A31"/>
    <w:rsid w:val="00DC42A8"/>
    <w:rsid w:val="00DE003B"/>
    <w:rsid w:val="00DE45F1"/>
    <w:rsid w:val="00DF3050"/>
    <w:rsid w:val="00E01037"/>
    <w:rsid w:val="00E212DE"/>
    <w:rsid w:val="00E256F9"/>
    <w:rsid w:val="00E25BEB"/>
    <w:rsid w:val="00E30D35"/>
    <w:rsid w:val="00E512AE"/>
    <w:rsid w:val="00E7098B"/>
    <w:rsid w:val="00E87136"/>
    <w:rsid w:val="00E9296D"/>
    <w:rsid w:val="00EB394A"/>
    <w:rsid w:val="00EB55B1"/>
    <w:rsid w:val="00EB6A78"/>
    <w:rsid w:val="00EB7085"/>
    <w:rsid w:val="00EC4AB4"/>
    <w:rsid w:val="00ED2C6D"/>
    <w:rsid w:val="00EF6AA7"/>
    <w:rsid w:val="00F07389"/>
    <w:rsid w:val="00F20492"/>
    <w:rsid w:val="00F67A08"/>
    <w:rsid w:val="00F7483B"/>
    <w:rsid w:val="00FC73EF"/>
    <w:rsid w:val="00FD1E3C"/>
    <w:rsid w:val="00FE188C"/>
    <w:rsid w:val="00FE65AA"/>
    <w:rsid w:val="00FF120E"/>
    <w:rsid w:val="00FF2C07"/>
    <w:rsid w:val="00FF75E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#f90" strokecolor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71"/>
    <w:pPr>
      <w:widowControl w:val="0"/>
      <w:adjustRightInd w:val="0"/>
      <w:jc w:val="both"/>
      <w:textAlignment w:val="baseline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5702F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71"/>
    <w:rPr>
      <w:color w:val="0000FF"/>
      <w:u w:val="single"/>
    </w:rPr>
  </w:style>
  <w:style w:type="paragraph" w:styleId="Title">
    <w:name w:val="Title"/>
    <w:basedOn w:val="Normal"/>
    <w:qFormat/>
    <w:rsid w:val="00352A71"/>
    <w:pPr>
      <w:widowControl/>
      <w:adjustRightInd/>
      <w:spacing w:before="120" w:after="120"/>
      <w:jc w:val="center"/>
      <w:textAlignment w:val="auto"/>
    </w:pPr>
    <w:rPr>
      <w:rFonts w:ascii="VNI-Times" w:eastAsia="Times New Roman" w:hAnsi="VNI-Times"/>
      <w:b/>
      <w:bCs/>
      <w:szCs w:val="24"/>
    </w:rPr>
  </w:style>
  <w:style w:type="paragraph" w:styleId="Caption">
    <w:name w:val="caption"/>
    <w:basedOn w:val="Normal"/>
    <w:next w:val="Normal"/>
    <w:qFormat/>
    <w:rsid w:val="00352A71"/>
    <w:pPr>
      <w:spacing w:before="60" w:line="360" w:lineRule="auto"/>
      <w:jc w:val="center"/>
    </w:pPr>
    <w:rPr>
      <w:rFonts w:ascii="Times New Roman" w:hAnsi="Times New Roman"/>
      <w:b/>
      <w:color w:val="000000"/>
      <w:sz w:val="36"/>
      <w:szCs w:val="28"/>
    </w:rPr>
  </w:style>
  <w:style w:type="character" w:styleId="FollowedHyperlink">
    <w:name w:val="FollowedHyperlink"/>
    <w:basedOn w:val="DefaultParagraphFont"/>
    <w:rsid w:val="00352A71"/>
    <w:rPr>
      <w:color w:val="800080"/>
      <w:u w:val="single"/>
    </w:rPr>
  </w:style>
  <w:style w:type="paragraph" w:customStyle="1" w:styleId="Char">
    <w:name w:val="Char"/>
    <w:basedOn w:val="Normal"/>
    <w:rsid w:val="00194971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sz w:val="20"/>
    </w:rPr>
  </w:style>
  <w:style w:type="paragraph" w:customStyle="1" w:styleId="Style1">
    <w:name w:val="Style1"/>
    <w:basedOn w:val="Heading9"/>
    <w:rsid w:val="005702FC"/>
    <w:pPr>
      <w:keepNext/>
      <w:widowControl/>
      <w:numPr>
        <w:numId w:val="9"/>
      </w:numPr>
      <w:tabs>
        <w:tab w:val="left" w:pos="454"/>
      </w:tabs>
      <w:adjustRightInd/>
      <w:spacing w:before="120" w:line="400" w:lineRule="exact"/>
      <w:textAlignment w:val="auto"/>
    </w:pPr>
    <w:rPr>
      <w:rFonts w:ascii=".VnArialH" w:hAnsi=".VnArialH"/>
      <w:b/>
      <w:spacing w:val="-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702FC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23DE7"/>
    <w:pPr>
      <w:keepNext/>
      <w:widowControl/>
      <w:adjustRightInd/>
      <w:spacing w:before="120" w:after="60" w:line="400" w:lineRule="exact"/>
      <w:ind w:left="1440"/>
      <w:textAlignment w:val="auto"/>
    </w:pPr>
    <w:rPr>
      <w:rFonts w:ascii=".VnArial" w:eastAsia="Times New Roman" w:hAnsi=".VnArial"/>
      <w:color w:val="FF0000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23DE7"/>
    <w:rPr>
      <w:rFonts w:ascii=".VnArial" w:eastAsia="Times New Roman" w:hAnsi=".VnArial"/>
      <w:color w:val="FF0000"/>
      <w:sz w:val="24"/>
      <w:szCs w:val="22"/>
    </w:rPr>
  </w:style>
  <w:style w:type="paragraph" w:customStyle="1" w:styleId="Style2">
    <w:name w:val="Style2"/>
    <w:basedOn w:val="Normal"/>
    <w:link w:val="Style2Char"/>
    <w:rsid w:val="00167A18"/>
    <w:pPr>
      <w:keepNext/>
      <w:widowControl/>
      <w:adjustRightInd/>
      <w:spacing w:before="120" w:after="60" w:line="400" w:lineRule="exact"/>
      <w:textAlignment w:val="auto"/>
    </w:pPr>
    <w:rPr>
      <w:rFonts w:ascii=".VnTime" w:eastAsia="Times New Roman" w:hAnsi=".VnTime"/>
      <w:b/>
      <w:szCs w:val="22"/>
    </w:rPr>
  </w:style>
  <w:style w:type="character" w:customStyle="1" w:styleId="Style2Char">
    <w:name w:val="Style2 Char"/>
    <w:basedOn w:val="DefaultParagraphFont"/>
    <w:link w:val="Style2"/>
    <w:rsid w:val="00167A18"/>
    <w:rPr>
      <w:rFonts w:ascii=".VnTime" w:eastAsia="Times New Roman" w:hAnsi=".VnTime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E30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inhph\Application%20Data\IMEXTRAVINH\Dau%20gia\Report\bvsc.com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gi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C868D-B2F2-46D4-99BA-10EA8CD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VINARE</Company>
  <LinksUpToDate>false</LinksUpToDate>
  <CharactersWithSpaces>2242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http://www.vinafood2.com.vn/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../../minhph/Application Data/IMEXTRAVINH/Dau gia/Report/bvsc.com.vn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Hoan</dc:creator>
  <cp:keywords/>
  <cp:lastModifiedBy>huynt</cp:lastModifiedBy>
  <cp:revision>10</cp:revision>
  <cp:lastPrinted>2015-05-29T03:45:00Z</cp:lastPrinted>
  <dcterms:created xsi:type="dcterms:W3CDTF">2015-06-25T08:52:00Z</dcterms:created>
  <dcterms:modified xsi:type="dcterms:W3CDTF">2015-06-29T02:48:00Z</dcterms:modified>
</cp:coreProperties>
</file>