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8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  <w:gridCol w:w="3396"/>
        <w:gridCol w:w="3396"/>
      </w:tblGrid>
      <w:tr w:rsidR="00A36FF2" w:rsidTr="00806978">
        <w:trPr>
          <w:trHeight w:val="432"/>
        </w:trPr>
        <w:tc>
          <w:tcPr>
            <w:tcW w:w="3396" w:type="dxa"/>
            <w:vAlign w:val="center"/>
          </w:tcPr>
          <w:p w:rsidR="00A36FF2" w:rsidRDefault="006848D8" w:rsidP="008502D7">
            <w:pPr>
              <w:jc w:val="center"/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536685" cy="365760"/>
                  <wp:effectExtent l="19050" t="0" r="0" b="0"/>
                  <wp:docPr id="1" name="Picture 1" descr="Liks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ks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68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vAlign w:val="center"/>
          </w:tcPr>
          <w:p w:rsidR="00A36FF2" w:rsidRDefault="00A36FF2" w:rsidP="003A353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-59690</wp:posOffset>
                  </wp:positionV>
                  <wp:extent cx="617220" cy="628650"/>
                  <wp:effectExtent l="19050" t="0" r="0" b="0"/>
                  <wp:wrapNone/>
                  <wp:docPr id="30" name="Picture 3" descr="http://www1.hsx.vn/Content/Images/logo-hose-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1.hsx.vn/Content/Images/logo-hose-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  <w:vAlign w:val="center"/>
          </w:tcPr>
          <w:p w:rsidR="00A36FF2" w:rsidRDefault="00806978" w:rsidP="003A3531">
            <w:pPr>
              <w:jc w:val="center"/>
            </w:pPr>
            <w:r w:rsidRPr="00806978">
              <w:rPr>
                <w:noProof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margin">
                    <wp:posOffset>667385</wp:posOffset>
                  </wp:positionH>
                  <wp:positionV relativeFrom="paragraph">
                    <wp:posOffset>-1905</wp:posOffset>
                  </wp:positionV>
                  <wp:extent cx="839470" cy="365760"/>
                  <wp:effectExtent l="19050" t="0" r="0" b="0"/>
                  <wp:wrapSquare wrapText="bothSides"/>
                  <wp:docPr id="5" name="Picture 40" descr="logo VCBs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 VCBs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5658"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5732780</wp:posOffset>
                  </wp:positionH>
                  <wp:positionV relativeFrom="paragraph">
                    <wp:posOffset>716280</wp:posOffset>
                  </wp:positionV>
                  <wp:extent cx="1196340" cy="387985"/>
                  <wp:effectExtent l="19050" t="0" r="381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5658"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5732780</wp:posOffset>
                  </wp:positionH>
                  <wp:positionV relativeFrom="paragraph">
                    <wp:posOffset>716280</wp:posOffset>
                  </wp:positionV>
                  <wp:extent cx="1196340" cy="387985"/>
                  <wp:effectExtent l="19050" t="0" r="381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C4022" w:rsidRPr="00E54535" w:rsidRDefault="00AC4022">
      <w:pPr>
        <w:rPr>
          <w:sz w:val="19"/>
          <w:szCs w:val="19"/>
        </w:rPr>
      </w:pPr>
    </w:p>
    <w:p w:rsidR="00602847" w:rsidRDefault="00655658" w:rsidP="006556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5658">
        <w:rPr>
          <w:rFonts w:ascii="Times New Roman" w:hAnsi="Times New Roman" w:cs="Times New Roman"/>
          <w:b/>
        </w:rPr>
        <w:t xml:space="preserve">THÔNG BÁO BÁN ĐẤU GIÁ CỔ PHẦN CỦA </w:t>
      </w:r>
      <w:r w:rsidR="00602847" w:rsidRPr="008502D7">
        <w:rPr>
          <w:rFonts w:ascii="Times New Roman" w:hAnsi="Times New Roman" w:cs="Times New Roman"/>
          <w:b/>
        </w:rPr>
        <w:t xml:space="preserve">CÔNG TY CỔ PHẦN </w:t>
      </w:r>
      <w:r w:rsidR="00602847">
        <w:rPr>
          <w:rFonts w:ascii="Times New Roman" w:hAnsi="Times New Roman" w:cs="Times New Roman"/>
          <w:b/>
        </w:rPr>
        <w:t>CẤP NƯỚC CẦN THƠ 2</w:t>
      </w:r>
    </w:p>
    <w:p w:rsidR="00655658" w:rsidRPr="00655658" w:rsidRDefault="00602847" w:rsidP="006556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DO </w:t>
      </w:r>
      <w:r w:rsidR="00806978">
        <w:rPr>
          <w:rFonts w:ascii="Times New Roman" w:hAnsi="Times New Roman" w:cs="Times New Roman"/>
          <w:b/>
        </w:rPr>
        <w:t>ỦY BAN NHÂN DÂN THÀNH PHỐ CẦN THƠ</w:t>
      </w:r>
      <w:r>
        <w:rPr>
          <w:rFonts w:ascii="Times New Roman" w:hAnsi="Times New Roman" w:cs="Times New Roman"/>
          <w:b/>
        </w:rPr>
        <w:t xml:space="preserve"> NẮM GIỮ</w:t>
      </w:r>
    </w:p>
    <w:p w:rsidR="00602847" w:rsidRDefault="00602847" w:rsidP="00F828EC">
      <w:pPr>
        <w:ind w:firstLine="720"/>
        <w:jc w:val="both"/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</w:pPr>
    </w:p>
    <w:p w:rsidR="00184DC5" w:rsidRPr="00655658" w:rsidRDefault="00655658" w:rsidP="00F828EC">
      <w:pPr>
        <w:ind w:firstLine="720"/>
        <w:jc w:val="both"/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</w:pP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Căn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cứ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Nghị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quyết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vi-VN"/>
        </w:rPr>
        <w:t xml:space="preserve"> số 2</w:t>
      </w:r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8</w:t>
      </w:r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vi-VN"/>
        </w:rPr>
        <w:t xml:space="preserve">/NQ-HĐTV ngày </w:t>
      </w:r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19/08/2016</w:t>
      </w:r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vi-VN"/>
        </w:rPr>
        <w:t xml:space="preserve"> của Hội đồng thành viên Tổng Công ty Công nghiệp – In – Bao bì Liksin – TNHH MTV về việc thông qua phương án thoái</w:t>
      </w:r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toàn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bộ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vi-VN"/>
        </w:rPr>
        <w:t xml:space="preserve"> vốn của Tổng công ty Liksin tại Công ty cổ phần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Sơn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Bạch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Tuyết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,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và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Công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văn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số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8170/UBCK-QLCB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ngày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09/12/2016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của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Ủy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ban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Chứng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khoán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Nhà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nước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về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việc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hồ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sơ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công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bố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thông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tin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về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việc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thoái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vốn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của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Tổng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Công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ty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Công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nghiệp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– In – Bao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bì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Liksin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– TNHH MTV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tại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CTCP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Sơn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Bạch</w:t>
      </w:r>
      <w:proofErr w:type="spellEnd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6848D8" w:rsidRPr="006848D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Tuyết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,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Ban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tổ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chức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đấu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giá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cổ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phần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của</w:t>
      </w:r>
      <w:proofErr w:type="spellEnd"/>
      <w:r w:rsid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Công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ty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Cổ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phần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Sơn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Bạch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Tuyết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do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Tổng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Công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ty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Công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nghiệp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– In – Bao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bì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Liksin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– TNHH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Một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thành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viên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nắm</w:t>
      </w:r>
      <w:proofErr w:type="spellEnd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</w:rPr>
        <w:t>giữ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xin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thông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báo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về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việc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bán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đấu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giá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như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 xml:space="preserve"> </w:t>
      </w:r>
      <w:proofErr w:type="spellStart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sau</w:t>
      </w:r>
      <w:proofErr w:type="spellEnd"/>
      <w:r w:rsidRPr="00655658">
        <w:rPr>
          <w:rFonts w:ascii="Times New Roman" w:eastAsia="Arial Unicode MS" w:hAnsi="Times New Roman" w:cs="Times New Roman"/>
          <w:bCs/>
          <w:i/>
          <w:snapToGrid w:val="0"/>
          <w:sz w:val="19"/>
          <w:szCs w:val="19"/>
          <w:lang w:val="es-ES"/>
        </w:rPr>
        <w:t>:</w:t>
      </w:r>
    </w:p>
    <w:p w:rsidR="00184DC5" w:rsidRPr="00D86C16" w:rsidRDefault="00184DC5" w:rsidP="00184DC5">
      <w:pPr>
        <w:pStyle w:val="BodyTextIndent"/>
        <w:numPr>
          <w:ilvl w:val="0"/>
          <w:numId w:val="2"/>
        </w:numPr>
        <w:tabs>
          <w:tab w:val="clear" w:pos="1080"/>
          <w:tab w:val="clear" w:pos="2244"/>
        </w:tabs>
        <w:spacing w:before="60" w:after="60" w:line="264" w:lineRule="auto"/>
        <w:ind w:left="270" w:right="32"/>
        <w:rPr>
          <w:rFonts w:ascii="Times New Roman" w:hAnsi="Times New Roman"/>
          <w:b/>
          <w:sz w:val="19"/>
          <w:szCs w:val="19"/>
        </w:rPr>
      </w:pPr>
      <w:proofErr w:type="spellStart"/>
      <w:r w:rsidRPr="00D86C16">
        <w:rPr>
          <w:rFonts w:ascii="Times New Roman" w:hAnsi="Times New Roman"/>
          <w:b/>
          <w:sz w:val="19"/>
          <w:szCs w:val="19"/>
        </w:rPr>
        <w:t>Tên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tổ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chức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chào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bán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(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chủ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sở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hữu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): </w:t>
      </w:r>
      <w:r w:rsidR="008B4C62" w:rsidRPr="008B4C62">
        <w:rPr>
          <w:rFonts w:ascii="Times New Roman" w:eastAsia="Arial Unicode MS" w:hAnsi="Times New Roman"/>
          <w:b/>
          <w:bCs/>
          <w:sz w:val="19"/>
          <w:szCs w:val="19"/>
          <w:lang w:val="nl-NL"/>
        </w:rPr>
        <w:t>TỔNG CÔNG TY CÔNG NGHIỆP – IN – BAO BÌ LIKSIN – TNHH MTV</w:t>
      </w:r>
    </w:p>
    <w:p w:rsidR="00184DC5" w:rsidRPr="00A0061C" w:rsidRDefault="00184DC5" w:rsidP="00184DC5">
      <w:pPr>
        <w:pStyle w:val="BodyTextIndent"/>
        <w:tabs>
          <w:tab w:val="clear" w:pos="2244"/>
        </w:tabs>
        <w:spacing w:before="60" w:after="60" w:line="264" w:lineRule="auto"/>
        <w:ind w:left="270" w:right="32" w:firstLine="0"/>
        <w:rPr>
          <w:rFonts w:ascii="Times New Roman" w:hAnsi="Times New Roman"/>
          <w:sz w:val="19"/>
          <w:szCs w:val="19"/>
        </w:rPr>
      </w:pPr>
      <w:proofErr w:type="spellStart"/>
      <w:r w:rsidRPr="00A0061C">
        <w:rPr>
          <w:rFonts w:ascii="Times New Roman" w:hAnsi="Times New Roman"/>
          <w:bCs/>
          <w:sz w:val="19"/>
          <w:szCs w:val="19"/>
        </w:rPr>
        <w:t>Địa</w:t>
      </w:r>
      <w:proofErr w:type="spellEnd"/>
      <w:r w:rsidRPr="00A0061C">
        <w:rPr>
          <w:rFonts w:ascii="Times New Roman" w:hAnsi="Times New Roman"/>
          <w:bCs/>
          <w:sz w:val="19"/>
          <w:szCs w:val="19"/>
        </w:rPr>
        <w:t xml:space="preserve"> </w:t>
      </w:r>
      <w:proofErr w:type="spellStart"/>
      <w:r w:rsidRPr="00A0061C">
        <w:rPr>
          <w:rFonts w:ascii="Times New Roman" w:hAnsi="Times New Roman"/>
          <w:bCs/>
          <w:sz w:val="19"/>
          <w:szCs w:val="19"/>
        </w:rPr>
        <w:t>chỉ</w:t>
      </w:r>
      <w:proofErr w:type="spellEnd"/>
      <w:r w:rsidRPr="00A0061C">
        <w:rPr>
          <w:rFonts w:ascii="Times New Roman" w:hAnsi="Times New Roman"/>
          <w:bCs/>
          <w:sz w:val="19"/>
          <w:szCs w:val="19"/>
        </w:rPr>
        <w:t>:</w:t>
      </w:r>
      <w:r w:rsidR="00A60FF1" w:rsidRPr="00A0061C">
        <w:rPr>
          <w:rFonts w:ascii="Times New Roman" w:hAnsi="Times New Roman"/>
          <w:bCs/>
          <w:sz w:val="19"/>
          <w:szCs w:val="19"/>
        </w:rPr>
        <w:t xml:space="preserve"> </w:t>
      </w:r>
      <w:proofErr w:type="spellStart"/>
      <w:r w:rsidR="00A0061C">
        <w:rPr>
          <w:rFonts w:ascii="Times New Roman" w:hAnsi="Times New Roman"/>
          <w:bCs/>
          <w:sz w:val="19"/>
          <w:szCs w:val="19"/>
        </w:rPr>
        <w:t>Số</w:t>
      </w:r>
      <w:proofErr w:type="spellEnd"/>
      <w:r w:rsidR="00A0061C">
        <w:rPr>
          <w:rFonts w:ascii="Times New Roman" w:hAnsi="Times New Roman"/>
          <w:bCs/>
          <w:sz w:val="19"/>
          <w:szCs w:val="19"/>
        </w:rPr>
        <w:t xml:space="preserve"> </w:t>
      </w:r>
      <w:r w:rsidR="008B4C62" w:rsidRPr="008B4C62">
        <w:rPr>
          <w:rFonts w:ascii="Times New Roman" w:hAnsi="Times New Roman"/>
          <w:bCs/>
          <w:sz w:val="19"/>
          <w:szCs w:val="19"/>
        </w:rPr>
        <w:t xml:space="preserve">159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</w:rPr>
        <w:t>Kinh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</w:rPr>
        <w:t xml:space="preserve"> Dương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</w:rPr>
        <w:t>V</w:t>
      </w:r>
      <w:r w:rsidR="008B4C62">
        <w:rPr>
          <w:rFonts w:ascii="Times New Roman" w:hAnsi="Times New Roman"/>
          <w:bCs/>
          <w:sz w:val="19"/>
          <w:szCs w:val="19"/>
        </w:rPr>
        <w:t>ương</w:t>
      </w:r>
      <w:proofErr w:type="spellEnd"/>
      <w:r w:rsidR="008B4C62">
        <w:rPr>
          <w:rFonts w:ascii="Times New Roman" w:hAnsi="Times New Roman"/>
          <w:bCs/>
          <w:sz w:val="19"/>
          <w:szCs w:val="19"/>
        </w:rPr>
        <w:t xml:space="preserve">, </w:t>
      </w:r>
      <w:proofErr w:type="spellStart"/>
      <w:r w:rsidR="008B4C62">
        <w:rPr>
          <w:rFonts w:ascii="Times New Roman" w:hAnsi="Times New Roman"/>
          <w:bCs/>
          <w:sz w:val="19"/>
          <w:szCs w:val="19"/>
        </w:rPr>
        <w:t>Phường</w:t>
      </w:r>
      <w:proofErr w:type="spellEnd"/>
      <w:r w:rsidR="008B4C62">
        <w:rPr>
          <w:rFonts w:ascii="Times New Roman" w:hAnsi="Times New Roman"/>
          <w:bCs/>
          <w:sz w:val="19"/>
          <w:szCs w:val="19"/>
        </w:rPr>
        <w:t xml:space="preserve"> 12, </w:t>
      </w:r>
      <w:proofErr w:type="spellStart"/>
      <w:r w:rsidR="008B4C62">
        <w:rPr>
          <w:rFonts w:ascii="Times New Roman" w:hAnsi="Times New Roman"/>
          <w:bCs/>
          <w:sz w:val="19"/>
          <w:szCs w:val="19"/>
        </w:rPr>
        <w:t>Quận</w:t>
      </w:r>
      <w:proofErr w:type="spellEnd"/>
      <w:r w:rsidR="008B4C62">
        <w:rPr>
          <w:rFonts w:ascii="Times New Roman" w:hAnsi="Times New Roman"/>
          <w:bCs/>
          <w:sz w:val="19"/>
          <w:szCs w:val="19"/>
        </w:rPr>
        <w:t xml:space="preserve"> 6, Tp. </w:t>
      </w:r>
      <w:proofErr w:type="spellStart"/>
      <w:r w:rsidR="008B4C62">
        <w:rPr>
          <w:rFonts w:ascii="Times New Roman" w:hAnsi="Times New Roman"/>
          <w:bCs/>
          <w:sz w:val="19"/>
          <w:szCs w:val="19"/>
        </w:rPr>
        <w:t>Hồ</w:t>
      </w:r>
      <w:proofErr w:type="spellEnd"/>
      <w:r w:rsidR="008B4C62">
        <w:rPr>
          <w:rFonts w:ascii="Times New Roman" w:hAnsi="Times New Roman"/>
          <w:bCs/>
          <w:sz w:val="19"/>
          <w:szCs w:val="19"/>
        </w:rPr>
        <w:t xml:space="preserve"> Chí Minh</w:t>
      </w:r>
      <w:r w:rsidR="00A0061C">
        <w:rPr>
          <w:rFonts w:ascii="Times New Roman" w:hAnsi="Times New Roman"/>
          <w:bCs/>
          <w:sz w:val="19"/>
          <w:szCs w:val="19"/>
        </w:rPr>
        <w:t>.</w:t>
      </w:r>
    </w:p>
    <w:p w:rsidR="00184DC5" w:rsidRPr="00D86C16" w:rsidRDefault="00184DC5" w:rsidP="00184DC5">
      <w:pPr>
        <w:pStyle w:val="BodyTextIndent"/>
        <w:numPr>
          <w:ilvl w:val="0"/>
          <w:numId w:val="2"/>
        </w:numPr>
        <w:tabs>
          <w:tab w:val="clear" w:pos="1080"/>
          <w:tab w:val="clear" w:pos="2244"/>
        </w:tabs>
        <w:spacing w:before="60" w:after="60" w:line="264" w:lineRule="auto"/>
        <w:ind w:left="270" w:right="32"/>
        <w:rPr>
          <w:rFonts w:ascii="Times New Roman" w:hAnsi="Times New Roman"/>
          <w:b/>
          <w:sz w:val="19"/>
          <w:szCs w:val="19"/>
        </w:rPr>
      </w:pPr>
      <w:proofErr w:type="spellStart"/>
      <w:r w:rsidRPr="00D86C16">
        <w:rPr>
          <w:rFonts w:ascii="Times New Roman" w:hAnsi="Times New Roman"/>
          <w:b/>
          <w:sz w:val="19"/>
          <w:szCs w:val="19"/>
        </w:rPr>
        <w:t>Tên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tổ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chức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có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cổ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phần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bán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đấu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giá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: </w:t>
      </w:r>
      <w:r w:rsidR="008B4C62" w:rsidRPr="008B4C62">
        <w:rPr>
          <w:rFonts w:ascii="Times New Roman" w:hAnsi="Times New Roman"/>
          <w:b/>
          <w:bCs/>
          <w:color w:val="000000"/>
          <w:sz w:val="19"/>
          <w:szCs w:val="19"/>
        </w:rPr>
        <w:t>CÔNG TY CỔ PHẦN SƠN BẠCH TUYẾT</w:t>
      </w:r>
    </w:p>
    <w:p w:rsidR="00184DC5" w:rsidRPr="00A5113F" w:rsidRDefault="00184DC5" w:rsidP="00184DC5">
      <w:pPr>
        <w:pStyle w:val="BodyTextIndent"/>
        <w:tabs>
          <w:tab w:val="clear" w:pos="2244"/>
        </w:tabs>
        <w:spacing w:before="60" w:after="60" w:line="264" w:lineRule="auto"/>
        <w:ind w:left="270" w:right="32" w:firstLine="0"/>
        <w:rPr>
          <w:rFonts w:ascii="Times New Roman" w:hAnsi="Times New Roman"/>
          <w:bCs/>
          <w:sz w:val="19"/>
          <w:szCs w:val="19"/>
        </w:rPr>
      </w:pPr>
      <w:proofErr w:type="spellStart"/>
      <w:r w:rsidRPr="00D86C16">
        <w:rPr>
          <w:rFonts w:ascii="Times New Roman" w:hAnsi="Times New Roman"/>
          <w:sz w:val="19"/>
          <w:szCs w:val="19"/>
        </w:rPr>
        <w:t>Địa</w:t>
      </w:r>
      <w:proofErr w:type="spellEnd"/>
      <w:r w:rsidRPr="00D86C16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5113F">
        <w:rPr>
          <w:rFonts w:ascii="Times New Roman" w:hAnsi="Times New Roman"/>
          <w:sz w:val="19"/>
          <w:szCs w:val="19"/>
        </w:rPr>
        <w:t>chỉ</w:t>
      </w:r>
      <w:proofErr w:type="spellEnd"/>
      <w:r w:rsidRPr="00A5113F">
        <w:rPr>
          <w:rFonts w:ascii="Times New Roman" w:hAnsi="Times New Roman"/>
          <w:sz w:val="19"/>
          <w:szCs w:val="19"/>
        </w:rPr>
        <w:t xml:space="preserve">: </w:t>
      </w:r>
      <w:proofErr w:type="spellStart"/>
      <w:r w:rsidR="00A0061C" w:rsidRPr="00A60FF1">
        <w:rPr>
          <w:rFonts w:ascii="Times New Roman" w:hAnsi="Times New Roman"/>
          <w:bCs/>
          <w:sz w:val="19"/>
          <w:szCs w:val="19"/>
        </w:rPr>
        <w:t>Số</w:t>
      </w:r>
      <w:proofErr w:type="spellEnd"/>
      <w:r w:rsidR="00A0061C" w:rsidRPr="00A60FF1">
        <w:rPr>
          <w:rFonts w:ascii="Times New Roman" w:hAnsi="Times New Roman"/>
          <w:bCs/>
          <w:sz w:val="19"/>
          <w:szCs w:val="19"/>
        </w:rPr>
        <w:t xml:space="preserve"> </w:t>
      </w:r>
      <w:r w:rsidR="008B4C62" w:rsidRPr="008B4C62">
        <w:rPr>
          <w:rFonts w:ascii="Times New Roman" w:hAnsi="Times New Roman"/>
          <w:bCs/>
          <w:iCs/>
          <w:sz w:val="19"/>
          <w:szCs w:val="19"/>
        </w:rPr>
        <w:t xml:space="preserve">414 </w:t>
      </w:r>
      <w:proofErr w:type="spellStart"/>
      <w:r w:rsidR="008B4C62" w:rsidRPr="008B4C62">
        <w:rPr>
          <w:rFonts w:ascii="Times New Roman" w:hAnsi="Times New Roman"/>
          <w:bCs/>
          <w:iCs/>
          <w:sz w:val="19"/>
          <w:szCs w:val="19"/>
        </w:rPr>
        <w:t>Nơ</w:t>
      </w:r>
      <w:proofErr w:type="spellEnd"/>
      <w:r w:rsidR="008B4C62" w:rsidRPr="008B4C62">
        <w:rPr>
          <w:rFonts w:ascii="Times New Roman" w:hAnsi="Times New Roman"/>
          <w:bCs/>
          <w:iCs/>
          <w:sz w:val="19"/>
          <w:szCs w:val="19"/>
        </w:rPr>
        <w:t xml:space="preserve"> Trang Long, P.13, </w:t>
      </w:r>
      <w:proofErr w:type="spellStart"/>
      <w:r w:rsidR="008B4C62" w:rsidRPr="008B4C62">
        <w:rPr>
          <w:rFonts w:ascii="Times New Roman" w:hAnsi="Times New Roman"/>
          <w:bCs/>
          <w:iCs/>
          <w:sz w:val="19"/>
          <w:szCs w:val="19"/>
        </w:rPr>
        <w:t>Q.Bình</w:t>
      </w:r>
      <w:proofErr w:type="spellEnd"/>
      <w:r w:rsidR="008B4C62" w:rsidRPr="008B4C62">
        <w:rPr>
          <w:rFonts w:ascii="Times New Roman" w:hAnsi="Times New Roman"/>
          <w:bCs/>
          <w:i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iCs/>
          <w:sz w:val="19"/>
          <w:szCs w:val="19"/>
        </w:rPr>
        <w:t>Thạnh</w:t>
      </w:r>
      <w:proofErr w:type="spellEnd"/>
      <w:r w:rsidR="008B4C62" w:rsidRPr="008B4C62">
        <w:rPr>
          <w:rFonts w:ascii="Times New Roman" w:hAnsi="Times New Roman"/>
          <w:bCs/>
          <w:iCs/>
          <w:sz w:val="19"/>
          <w:szCs w:val="19"/>
        </w:rPr>
        <w:t xml:space="preserve">, </w:t>
      </w:r>
      <w:proofErr w:type="spellStart"/>
      <w:r w:rsidR="008B4C62" w:rsidRPr="008B4C62">
        <w:rPr>
          <w:rFonts w:ascii="Times New Roman" w:hAnsi="Times New Roman"/>
          <w:bCs/>
          <w:iCs/>
          <w:sz w:val="19"/>
          <w:szCs w:val="19"/>
        </w:rPr>
        <w:t>Tp.Hồ</w:t>
      </w:r>
      <w:proofErr w:type="spellEnd"/>
      <w:r w:rsidR="008B4C62" w:rsidRPr="008B4C62">
        <w:rPr>
          <w:rFonts w:ascii="Times New Roman" w:hAnsi="Times New Roman"/>
          <w:bCs/>
          <w:iCs/>
          <w:sz w:val="19"/>
          <w:szCs w:val="19"/>
        </w:rPr>
        <w:t xml:space="preserve"> Chí Minh</w:t>
      </w:r>
      <w:r w:rsidR="00692F72" w:rsidRPr="00A5113F">
        <w:rPr>
          <w:rFonts w:ascii="Times New Roman" w:eastAsia="Arial Unicode MS" w:hAnsi="Times New Roman"/>
          <w:bCs/>
          <w:sz w:val="19"/>
          <w:szCs w:val="19"/>
          <w:lang w:val="es-ES"/>
        </w:rPr>
        <w:t>.</w:t>
      </w:r>
    </w:p>
    <w:p w:rsidR="00184DC5" w:rsidRPr="00A5113F" w:rsidRDefault="00184DC5" w:rsidP="00184DC5">
      <w:pPr>
        <w:pStyle w:val="BodyTextIndent"/>
        <w:tabs>
          <w:tab w:val="clear" w:pos="2244"/>
        </w:tabs>
        <w:spacing w:before="60" w:after="60" w:line="264" w:lineRule="auto"/>
        <w:ind w:left="270" w:right="32" w:firstLine="0"/>
        <w:rPr>
          <w:rFonts w:ascii="Times New Roman" w:hAnsi="Times New Roman"/>
          <w:sz w:val="19"/>
          <w:szCs w:val="19"/>
        </w:rPr>
      </w:pPr>
      <w:proofErr w:type="spellStart"/>
      <w:r w:rsidRPr="00A5113F">
        <w:rPr>
          <w:rFonts w:ascii="Times New Roman" w:hAnsi="Times New Roman"/>
          <w:sz w:val="19"/>
          <w:szCs w:val="19"/>
        </w:rPr>
        <w:t>Điện</w:t>
      </w:r>
      <w:proofErr w:type="spellEnd"/>
      <w:r w:rsidRPr="00A5113F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5113F">
        <w:rPr>
          <w:rFonts w:ascii="Times New Roman" w:hAnsi="Times New Roman"/>
          <w:sz w:val="19"/>
          <w:szCs w:val="19"/>
        </w:rPr>
        <w:t>thoại</w:t>
      </w:r>
      <w:proofErr w:type="spellEnd"/>
      <w:r w:rsidRPr="00A5113F">
        <w:rPr>
          <w:rFonts w:ascii="Times New Roman" w:hAnsi="Times New Roman"/>
          <w:sz w:val="19"/>
          <w:szCs w:val="19"/>
        </w:rPr>
        <w:t xml:space="preserve">: </w:t>
      </w:r>
      <w:r w:rsidR="008B4C62" w:rsidRPr="008B4C62">
        <w:rPr>
          <w:rFonts w:ascii="Times New Roman" w:eastAsia="Arial Unicode MS" w:hAnsi="Times New Roman"/>
          <w:bCs/>
          <w:sz w:val="19"/>
          <w:szCs w:val="19"/>
          <w:lang w:val="nl-NL"/>
        </w:rPr>
        <w:t>(+84) 35530201</w:t>
      </w:r>
      <w:r w:rsidR="00A5113F" w:rsidRPr="00A5113F">
        <w:rPr>
          <w:rStyle w:val="Strong"/>
          <w:rFonts w:ascii="Times New Roman" w:eastAsia="Arial Unicode MS" w:hAnsi="Times New Roman"/>
          <w:b w:val="0"/>
          <w:color w:val="auto"/>
          <w:sz w:val="19"/>
          <w:szCs w:val="19"/>
        </w:rPr>
        <w:t xml:space="preserve">                        </w:t>
      </w:r>
      <w:r w:rsidRPr="00A5113F">
        <w:rPr>
          <w:rFonts w:ascii="Times New Roman" w:eastAsia="Arial Unicode MS" w:hAnsi="Times New Roman"/>
          <w:b/>
          <w:bCs/>
          <w:spacing w:val="-4"/>
          <w:sz w:val="19"/>
          <w:szCs w:val="19"/>
        </w:rPr>
        <w:t>Fax:</w:t>
      </w:r>
      <w:r w:rsidRPr="00A5113F">
        <w:rPr>
          <w:rFonts w:ascii="Times New Roman" w:eastAsia="Arial Unicode MS" w:hAnsi="Times New Roman"/>
          <w:bCs/>
          <w:spacing w:val="-4"/>
          <w:sz w:val="19"/>
          <w:szCs w:val="19"/>
        </w:rPr>
        <w:t xml:space="preserve"> </w:t>
      </w:r>
      <w:r w:rsidR="008B4C62" w:rsidRPr="008B4C62">
        <w:rPr>
          <w:rFonts w:ascii="Times New Roman" w:eastAsia="Arial Unicode MS" w:hAnsi="Times New Roman"/>
          <w:bCs/>
          <w:sz w:val="19"/>
          <w:szCs w:val="19"/>
          <w:lang w:val="nl-NL"/>
        </w:rPr>
        <w:t>(+84) 35533373</w:t>
      </w:r>
    </w:p>
    <w:p w:rsidR="00184DC5" w:rsidRPr="00D86C16" w:rsidRDefault="00184DC5" w:rsidP="00184DC5">
      <w:pPr>
        <w:pStyle w:val="BodyTextIndent"/>
        <w:numPr>
          <w:ilvl w:val="0"/>
          <w:numId w:val="2"/>
        </w:numPr>
        <w:tabs>
          <w:tab w:val="clear" w:pos="1080"/>
          <w:tab w:val="clear" w:pos="2244"/>
        </w:tabs>
        <w:spacing w:before="60" w:after="60" w:line="264" w:lineRule="auto"/>
        <w:ind w:left="270" w:right="32"/>
        <w:rPr>
          <w:rFonts w:ascii="Times New Roman" w:hAnsi="Times New Roman"/>
          <w:sz w:val="19"/>
          <w:szCs w:val="19"/>
        </w:rPr>
      </w:pPr>
      <w:proofErr w:type="spellStart"/>
      <w:r w:rsidRPr="00D86C16">
        <w:rPr>
          <w:rFonts w:ascii="Times New Roman" w:hAnsi="Times New Roman"/>
          <w:b/>
          <w:sz w:val="19"/>
          <w:szCs w:val="19"/>
        </w:rPr>
        <w:t>Ngành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nghề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kinh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doanh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chính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: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Sản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xuất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sơn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,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véc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ni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và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các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chất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sơn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,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quét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tương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tự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;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sản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xuất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mực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in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và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ma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tít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;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Bán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buôn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vật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liệu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,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thiết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bị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lắp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đặt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khác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trong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xây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dựng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;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Kinh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doanh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bất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động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sản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,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quyền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sử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dụng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đất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thuộc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chủ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sở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hữu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,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chủ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sử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dụng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hoặc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đi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thuê</w:t>
      </w:r>
      <w:proofErr w:type="spellEnd"/>
      <w:r w:rsidR="008B4C62" w:rsidRPr="008B4C62">
        <w:rPr>
          <w:rFonts w:ascii="Times New Roman" w:eastAsia="Arial Unicode MS" w:hAnsi="Times New Roman"/>
          <w:bCs/>
          <w:sz w:val="19"/>
          <w:szCs w:val="19"/>
        </w:rPr>
        <w:t>;….</w:t>
      </w:r>
    </w:p>
    <w:p w:rsidR="001E761C" w:rsidRPr="00D86C16" w:rsidRDefault="001E761C" w:rsidP="00184DC5">
      <w:pPr>
        <w:pStyle w:val="BodyTextIndent"/>
        <w:numPr>
          <w:ilvl w:val="0"/>
          <w:numId w:val="2"/>
        </w:numPr>
        <w:tabs>
          <w:tab w:val="clear" w:pos="1080"/>
          <w:tab w:val="clear" w:pos="2244"/>
        </w:tabs>
        <w:spacing w:before="60" w:after="60" w:line="264" w:lineRule="auto"/>
        <w:ind w:left="270" w:right="32"/>
        <w:rPr>
          <w:rFonts w:ascii="Times New Roman" w:hAnsi="Times New Roman"/>
          <w:b/>
          <w:sz w:val="19"/>
          <w:szCs w:val="19"/>
        </w:rPr>
      </w:pPr>
      <w:proofErr w:type="spellStart"/>
      <w:r w:rsidRPr="00D86C16">
        <w:rPr>
          <w:rFonts w:ascii="Times New Roman" w:hAnsi="Times New Roman"/>
          <w:b/>
          <w:sz w:val="19"/>
          <w:szCs w:val="19"/>
        </w:rPr>
        <w:t>Vốn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điều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lệ</w:t>
      </w:r>
      <w:proofErr w:type="spellEnd"/>
      <w:r w:rsidRPr="00A5113F">
        <w:rPr>
          <w:rFonts w:ascii="Times New Roman" w:hAnsi="Times New Roman"/>
          <w:b/>
          <w:sz w:val="19"/>
          <w:szCs w:val="19"/>
        </w:rPr>
        <w:t xml:space="preserve">: </w:t>
      </w:r>
      <w:r w:rsidR="008B4C62" w:rsidRPr="008B4C62">
        <w:rPr>
          <w:rFonts w:ascii="Times New Roman" w:eastAsia="Arial Unicode MS" w:hAnsi="Times New Roman"/>
          <w:b/>
          <w:sz w:val="19"/>
          <w:szCs w:val="19"/>
        </w:rPr>
        <w:t xml:space="preserve">69.000.000.000 </w:t>
      </w:r>
      <w:proofErr w:type="spellStart"/>
      <w:r w:rsidR="008B4C62" w:rsidRPr="008B4C62">
        <w:rPr>
          <w:rFonts w:ascii="Times New Roman" w:eastAsia="Arial Unicode MS" w:hAnsi="Times New Roman"/>
          <w:b/>
          <w:sz w:val="19"/>
          <w:szCs w:val="19"/>
        </w:rPr>
        <w:t>đồng</w:t>
      </w:r>
      <w:proofErr w:type="spellEnd"/>
      <w:r w:rsidR="008B4C62" w:rsidRPr="008B4C62">
        <w:rPr>
          <w:rFonts w:ascii="Times New Roman" w:eastAsia="Arial Unicode MS" w:hAnsi="Times New Roman"/>
          <w:b/>
          <w:sz w:val="19"/>
          <w:szCs w:val="19"/>
        </w:rPr>
        <w:t xml:space="preserve"> </w:t>
      </w:r>
      <w:r w:rsidR="008B4C62" w:rsidRPr="008B4C62">
        <w:rPr>
          <w:rFonts w:ascii="Times New Roman" w:eastAsia="Arial Unicode MS" w:hAnsi="Times New Roman"/>
          <w:sz w:val="19"/>
          <w:szCs w:val="19"/>
        </w:rPr>
        <w:t>(</w:t>
      </w:r>
      <w:proofErr w:type="spellStart"/>
      <w:r w:rsidR="008B4C62" w:rsidRPr="008B4C62">
        <w:rPr>
          <w:rFonts w:ascii="Times New Roman" w:eastAsia="Arial Unicode MS" w:hAnsi="Times New Roman"/>
          <w:sz w:val="19"/>
          <w:szCs w:val="19"/>
        </w:rPr>
        <w:t>Sáu</w:t>
      </w:r>
      <w:proofErr w:type="spellEnd"/>
      <w:r w:rsidR="008B4C62" w:rsidRPr="008B4C62">
        <w:rPr>
          <w:rFonts w:ascii="Times New Roman" w:eastAsia="Arial Unicode MS" w:hAnsi="Times New Roman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sz w:val="19"/>
          <w:szCs w:val="19"/>
        </w:rPr>
        <w:t>mươi</w:t>
      </w:r>
      <w:proofErr w:type="spellEnd"/>
      <w:r w:rsidR="008B4C62" w:rsidRPr="008B4C62">
        <w:rPr>
          <w:rFonts w:ascii="Times New Roman" w:eastAsia="Arial Unicode MS" w:hAnsi="Times New Roman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sz w:val="19"/>
          <w:szCs w:val="19"/>
        </w:rPr>
        <w:t>chín</w:t>
      </w:r>
      <w:proofErr w:type="spellEnd"/>
      <w:r w:rsidR="008B4C62" w:rsidRPr="008B4C62">
        <w:rPr>
          <w:rFonts w:ascii="Times New Roman" w:eastAsia="Arial Unicode MS" w:hAnsi="Times New Roman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sz w:val="19"/>
          <w:szCs w:val="19"/>
        </w:rPr>
        <w:t>tỷ</w:t>
      </w:r>
      <w:proofErr w:type="spellEnd"/>
      <w:r w:rsidR="008B4C62" w:rsidRPr="008B4C62">
        <w:rPr>
          <w:rFonts w:ascii="Times New Roman" w:eastAsia="Arial Unicode MS" w:hAnsi="Times New Roman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eastAsia="Arial Unicode MS" w:hAnsi="Times New Roman"/>
          <w:sz w:val="19"/>
          <w:szCs w:val="19"/>
        </w:rPr>
        <w:t>đồng</w:t>
      </w:r>
      <w:proofErr w:type="spellEnd"/>
      <w:r w:rsidR="008B4C62" w:rsidRPr="008B4C62">
        <w:rPr>
          <w:rFonts w:ascii="Times New Roman" w:eastAsia="Arial Unicode MS" w:hAnsi="Times New Roman"/>
          <w:sz w:val="19"/>
          <w:szCs w:val="19"/>
        </w:rPr>
        <w:t>)</w:t>
      </w:r>
      <w:r w:rsidR="00AA0203" w:rsidRPr="008B4C62">
        <w:rPr>
          <w:rFonts w:ascii="Times New Roman" w:eastAsia="Arial Unicode MS" w:hAnsi="Times New Roman"/>
          <w:sz w:val="19"/>
          <w:szCs w:val="19"/>
        </w:rPr>
        <w:t>.</w:t>
      </w:r>
    </w:p>
    <w:p w:rsidR="001E761C" w:rsidRPr="00D86C16" w:rsidRDefault="001E761C" w:rsidP="001E761C">
      <w:pPr>
        <w:numPr>
          <w:ilvl w:val="0"/>
          <w:numId w:val="2"/>
        </w:numPr>
        <w:tabs>
          <w:tab w:val="clear" w:pos="1080"/>
          <w:tab w:val="num" w:pos="270"/>
          <w:tab w:val="left" w:pos="3600"/>
        </w:tabs>
        <w:spacing w:after="0" w:line="240" w:lineRule="auto"/>
        <w:ind w:right="158" w:hanging="117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>Số</w:t>
      </w:r>
      <w:proofErr w:type="spellEnd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>lượng</w:t>
      </w:r>
      <w:proofErr w:type="spellEnd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>cổ</w:t>
      </w:r>
      <w:proofErr w:type="spellEnd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>phần</w:t>
      </w:r>
      <w:proofErr w:type="spellEnd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>chào</w:t>
      </w:r>
      <w:proofErr w:type="spellEnd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>bán</w:t>
      </w:r>
      <w:proofErr w:type="spellEnd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>ra</w:t>
      </w:r>
      <w:proofErr w:type="spellEnd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>bên</w:t>
      </w:r>
      <w:proofErr w:type="spellEnd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 w:rsidRPr="00D86C16">
        <w:rPr>
          <w:rStyle w:val="Strong"/>
          <w:rFonts w:ascii="Times New Roman" w:hAnsi="Times New Roman" w:cs="Times New Roman"/>
          <w:color w:val="auto"/>
          <w:sz w:val="19"/>
          <w:szCs w:val="19"/>
        </w:rPr>
        <w:t>ngoài</w:t>
      </w:r>
      <w:proofErr w:type="spellEnd"/>
      <w:r w:rsidRPr="00D86C16">
        <w:rPr>
          <w:rFonts w:ascii="Times New Roman" w:hAnsi="Times New Roman" w:cs="Times New Roman"/>
          <w:sz w:val="19"/>
          <w:szCs w:val="19"/>
        </w:rPr>
        <w:t xml:space="preserve">: </w:t>
      </w:r>
      <w:r w:rsidR="008B4C62" w:rsidRPr="008B4C62">
        <w:rPr>
          <w:rFonts w:ascii="Times New Roman" w:eastAsia="Arial Unicode MS" w:hAnsi="Times New Roman" w:cs="Times New Roman"/>
          <w:b/>
          <w:bCs/>
          <w:sz w:val="19"/>
          <w:szCs w:val="19"/>
        </w:rPr>
        <w:t xml:space="preserve">241.500 </w:t>
      </w:r>
      <w:proofErr w:type="spellStart"/>
      <w:r w:rsidR="00A5113F" w:rsidRPr="00A5113F">
        <w:rPr>
          <w:rFonts w:ascii="Times New Roman" w:eastAsia="Arial Unicode MS" w:hAnsi="Times New Roman" w:cs="Times New Roman"/>
          <w:b/>
          <w:bCs/>
          <w:sz w:val="19"/>
          <w:szCs w:val="19"/>
          <w:lang w:val="es-ES"/>
        </w:rPr>
        <w:t>cổ</w:t>
      </w:r>
      <w:proofErr w:type="spellEnd"/>
      <w:r w:rsidR="00A5113F" w:rsidRPr="00A5113F">
        <w:rPr>
          <w:rFonts w:ascii="Times New Roman" w:eastAsia="Arial Unicode MS" w:hAnsi="Times New Roman" w:cs="Times New Roman"/>
          <w:b/>
          <w:bCs/>
          <w:sz w:val="19"/>
          <w:szCs w:val="19"/>
          <w:lang w:val="es-ES"/>
        </w:rPr>
        <w:t xml:space="preserve"> </w:t>
      </w:r>
      <w:proofErr w:type="spellStart"/>
      <w:r w:rsidR="00A5113F" w:rsidRPr="00A5113F">
        <w:rPr>
          <w:rFonts w:ascii="Times New Roman" w:eastAsia="Arial Unicode MS" w:hAnsi="Times New Roman" w:cs="Times New Roman"/>
          <w:b/>
          <w:bCs/>
          <w:sz w:val="19"/>
          <w:szCs w:val="19"/>
          <w:lang w:val="es-ES"/>
        </w:rPr>
        <w:t>phần</w:t>
      </w:r>
      <w:proofErr w:type="spellEnd"/>
      <w:r w:rsidR="00A5113F" w:rsidRPr="00A5113F">
        <w:rPr>
          <w:rFonts w:ascii="Times New Roman" w:eastAsia="Arial Unicode MS" w:hAnsi="Times New Roman" w:cs="Times New Roman"/>
          <w:b/>
          <w:bCs/>
          <w:sz w:val="19"/>
          <w:szCs w:val="19"/>
          <w:lang w:val="es-ES"/>
        </w:rPr>
        <w:t xml:space="preserve"> </w:t>
      </w:r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>(</w:t>
      </w:r>
      <w:proofErr w:type="spellStart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>chiếm</w:t>
      </w:r>
      <w:proofErr w:type="spellEnd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 xml:space="preserve"> </w:t>
      </w:r>
      <w:proofErr w:type="spellStart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>tỷ</w:t>
      </w:r>
      <w:proofErr w:type="spellEnd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 xml:space="preserve"> </w:t>
      </w:r>
      <w:proofErr w:type="spellStart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>lệ</w:t>
      </w:r>
      <w:proofErr w:type="spellEnd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 xml:space="preserve"> </w:t>
      </w:r>
      <w:r w:rsidR="008B4C62" w:rsidRPr="008B4C62">
        <w:rPr>
          <w:rFonts w:ascii="Times New Roman" w:eastAsia="Arial Unicode MS" w:hAnsi="Times New Roman" w:cs="Times New Roman"/>
          <w:b/>
          <w:bCs/>
          <w:sz w:val="19"/>
          <w:szCs w:val="19"/>
        </w:rPr>
        <w:t>35</w:t>
      </w:r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 xml:space="preserve">% </w:t>
      </w:r>
      <w:proofErr w:type="spellStart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>tổng</w:t>
      </w:r>
      <w:proofErr w:type="spellEnd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 xml:space="preserve"> </w:t>
      </w:r>
      <w:proofErr w:type="spellStart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>số</w:t>
      </w:r>
      <w:proofErr w:type="spellEnd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 xml:space="preserve"> </w:t>
      </w:r>
      <w:proofErr w:type="spellStart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>cổ</w:t>
      </w:r>
      <w:proofErr w:type="spellEnd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 xml:space="preserve"> </w:t>
      </w:r>
      <w:proofErr w:type="spellStart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>phần</w:t>
      </w:r>
      <w:proofErr w:type="spellEnd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 xml:space="preserve"> </w:t>
      </w:r>
      <w:proofErr w:type="spellStart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>đang</w:t>
      </w:r>
      <w:proofErr w:type="spellEnd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 xml:space="preserve"> </w:t>
      </w:r>
      <w:proofErr w:type="spellStart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>lưu</w:t>
      </w:r>
      <w:proofErr w:type="spellEnd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 xml:space="preserve"> </w:t>
      </w:r>
      <w:proofErr w:type="spellStart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>hành</w:t>
      </w:r>
      <w:proofErr w:type="spellEnd"/>
      <w:r w:rsidR="00A5113F" w:rsidRPr="00A5113F">
        <w:rPr>
          <w:rFonts w:ascii="Times New Roman" w:eastAsia="Arial Unicode MS" w:hAnsi="Times New Roman" w:cs="Times New Roman"/>
          <w:bCs/>
          <w:sz w:val="19"/>
          <w:szCs w:val="19"/>
          <w:lang w:val="es-ES"/>
        </w:rPr>
        <w:t>).</w:t>
      </w:r>
    </w:p>
    <w:p w:rsidR="00184DC5" w:rsidRPr="00D86C16" w:rsidRDefault="00184DC5" w:rsidP="00184DC5">
      <w:pPr>
        <w:pStyle w:val="BodyTextIndent"/>
        <w:numPr>
          <w:ilvl w:val="0"/>
          <w:numId w:val="2"/>
        </w:numPr>
        <w:tabs>
          <w:tab w:val="clear" w:pos="1080"/>
          <w:tab w:val="clear" w:pos="2244"/>
          <w:tab w:val="left" w:pos="270"/>
          <w:tab w:val="left" w:pos="2664"/>
        </w:tabs>
        <w:spacing w:before="60" w:after="60" w:line="264" w:lineRule="auto"/>
        <w:ind w:left="270" w:right="32"/>
        <w:rPr>
          <w:rFonts w:ascii="Times New Roman" w:hAnsi="Times New Roman"/>
          <w:sz w:val="19"/>
          <w:szCs w:val="19"/>
        </w:rPr>
      </w:pPr>
      <w:proofErr w:type="spellStart"/>
      <w:r w:rsidRPr="00D86C16">
        <w:rPr>
          <w:rFonts w:ascii="Times New Roman" w:hAnsi="Times New Roman"/>
          <w:b/>
          <w:sz w:val="19"/>
          <w:szCs w:val="19"/>
        </w:rPr>
        <w:t>Điều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kiện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tham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dự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đấu</w:t>
      </w:r>
      <w:proofErr w:type="spellEnd"/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/>
          <w:sz w:val="19"/>
          <w:szCs w:val="19"/>
        </w:rPr>
        <w:t>giá</w:t>
      </w:r>
      <w:proofErr w:type="spellEnd"/>
      <w:r w:rsidRPr="00D86C16">
        <w:rPr>
          <w:rFonts w:ascii="Times New Roman" w:hAnsi="Times New Roman"/>
          <w:sz w:val="19"/>
          <w:szCs w:val="19"/>
        </w:rPr>
        <w:t xml:space="preserve">: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Tất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cả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các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nhà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đầu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tư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đáp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ứng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các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điều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kiện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theo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Quy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định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tại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>Quy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>chế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>bán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>đấu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>giá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</w:rPr>
        <w:t>cổ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</w:rPr>
        <w:t>phần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</w:rPr>
        <w:t>của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>Công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>ty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 xml:space="preserve"> CP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>Sơn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>Bạch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>Tuyết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  <w:lang w:val="en-AU"/>
        </w:rPr>
        <w:t xml:space="preserve"> </w:t>
      </w:r>
      <w:r w:rsidR="008B4C62" w:rsidRPr="008B4C62">
        <w:rPr>
          <w:rFonts w:ascii="Times New Roman" w:hAnsi="Times New Roman"/>
          <w:bCs/>
          <w:sz w:val="19"/>
          <w:szCs w:val="19"/>
        </w:rPr>
        <w:t xml:space="preserve">do </w:t>
      </w:r>
      <w:proofErr w:type="spellStart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>Tổng</w:t>
      </w:r>
      <w:proofErr w:type="spellEnd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>Công</w:t>
      </w:r>
      <w:proofErr w:type="spellEnd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>ty</w:t>
      </w:r>
      <w:proofErr w:type="spellEnd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>Công</w:t>
      </w:r>
      <w:proofErr w:type="spellEnd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>nghiệp</w:t>
      </w:r>
      <w:proofErr w:type="spellEnd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 xml:space="preserve"> – In – Bao </w:t>
      </w:r>
      <w:proofErr w:type="spellStart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>bì</w:t>
      </w:r>
      <w:proofErr w:type="spellEnd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>Liksin</w:t>
      </w:r>
      <w:proofErr w:type="spellEnd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 xml:space="preserve"> – TNHH </w:t>
      </w:r>
      <w:proofErr w:type="spellStart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>Một</w:t>
      </w:r>
      <w:proofErr w:type="spellEnd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 xml:space="preserve"> thành </w:t>
      </w:r>
      <w:proofErr w:type="spellStart"/>
      <w:r w:rsidR="008B4C62" w:rsidRPr="008B4C62">
        <w:rPr>
          <w:rFonts w:ascii="Times New Roman" w:hAnsi="Times New Roman"/>
          <w:bCs/>
          <w:iCs/>
          <w:sz w:val="19"/>
          <w:szCs w:val="19"/>
          <w:lang w:val="en-AU"/>
        </w:rPr>
        <w:t>viên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</w:rPr>
        <w:t>nắm</w:t>
      </w:r>
      <w:proofErr w:type="spellEnd"/>
      <w:r w:rsidR="008B4C62" w:rsidRPr="008B4C62">
        <w:rPr>
          <w:rFonts w:ascii="Times New Roman" w:hAnsi="Times New Roman"/>
          <w:bCs/>
          <w:sz w:val="19"/>
          <w:szCs w:val="19"/>
        </w:rPr>
        <w:t xml:space="preserve"> </w:t>
      </w:r>
      <w:proofErr w:type="spellStart"/>
      <w:r w:rsidR="008B4C62" w:rsidRPr="008B4C62">
        <w:rPr>
          <w:rFonts w:ascii="Times New Roman" w:hAnsi="Times New Roman"/>
          <w:bCs/>
          <w:sz w:val="19"/>
          <w:szCs w:val="19"/>
        </w:rPr>
        <w:t>giữ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được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Sở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giao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dịch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Chứng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khoán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Thành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phố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Hồ</w:t>
      </w:r>
      <w:proofErr w:type="spellEnd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 xml:space="preserve"> Chí Minh ban </w:t>
      </w:r>
      <w:proofErr w:type="spellStart"/>
      <w:r w:rsidR="00A5113F" w:rsidRPr="00A5113F">
        <w:rPr>
          <w:rStyle w:val="Strong"/>
          <w:rFonts w:ascii="Times New Roman" w:hAnsi="Times New Roman"/>
          <w:b w:val="0"/>
          <w:color w:val="auto"/>
          <w:sz w:val="19"/>
          <w:szCs w:val="19"/>
        </w:rPr>
        <w:t>hành</w:t>
      </w:r>
      <w:proofErr w:type="spellEnd"/>
      <w:r w:rsidRPr="00A5113F">
        <w:rPr>
          <w:rFonts w:ascii="Times New Roman" w:hAnsi="Times New Roman"/>
          <w:sz w:val="19"/>
          <w:szCs w:val="19"/>
        </w:rPr>
        <w:t>.</w:t>
      </w:r>
    </w:p>
    <w:p w:rsidR="00184DC5" w:rsidRPr="00D86C16" w:rsidRDefault="00184DC5" w:rsidP="00184DC5">
      <w:pPr>
        <w:pStyle w:val="BodyTextIndent"/>
        <w:numPr>
          <w:ilvl w:val="0"/>
          <w:numId w:val="2"/>
        </w:numPr>
        <w:tabs>
          <w:tab w:val="clear" w:pos="1080"/>
          <w:tab w:val="clear" w:pos="2244"/>
          <w:tab w:val="left" w:pos="270"/>
          <w:tab w:val="left" w:pos="2664"/>
        </w:tabs>
        <w:spacing w:before="60" w:after="60" w:line="264" w:lineRule="auto"/>
        <w:ind w:left="270" w:right="-58"/>
        <w:rPr>
          <w:rFonts w:ascii="Times New Roman" w:hAnsi="Times New Roman"/>
          <w:b/>
          <w:sz w:val="19"/>
          <w:szCs w:val="19"/>
          <w:lang w:val="vi-VN"/>
        </w:rPr>
      </w:pPr>
      <w:r w:rsidRPr="00D86C16">
        <w:rPr>
          <w:rFonts w:ascii="Times New Roman" w:hAnsi="Times New Roman"/>
          <w:b/>
          <w:sz w:val="19"/>
          <w:szCs w:val="19"/>
          <w:lang w:val="vi-VN"/>
        </w:rPr>
        <w:t>Tên, địa chỉ tổ chức bán đấu giá:</w:t>
      </w:r>
      <w:r w:rsidRPr="00D86C16">
        <w:rPr>
          <w:rFonts w:ascii="Times New Roman" w:hAnsi="Times New Roman"/>
          <w:sz w:val="19"/>
          <w:szCs w:val="19"/>
          <w:lang w:val="vi-VN"/>
        </w:rPr>
        <w:t xml:space="preserve"> </w:t>
      </w:r>
      <w:r w:rsidRPr="00D86C16">
        <w:rPr>
          <w:rFonts w:ascii="Times New Roman" w:hAnsi="Times New Roman"/>
          <w:b/>
          <w:sz w:val="19"/>
          <w:szCs w:val="19"/>
        </w:rPr>
        <w:t>SỞ GIAO DỊCH CHỨNG KHOÁN THÀNH PHỐ HỒ CHÍ MINH</w:t>
      </w:r>
      <w:r w:rsidRPr="00D86C16">
        <w:rPr>
          <w:rFonts w:ascii="Times New Roman" w:hAnsi="Times New Roman"/>
          <w:sz w:val="19"/>
          <w:szCs w:val="19"/>
        </w:rPr>
        <w:t xml:space="preserve"> </w:t>
      </w:r>
    </w:p>
    <w:p w:rsidR="00184DC5" w:rsidRPr="00D86C16" w:rsidRDefault="00184DC5" w:rsidP="00184DC5">
      <w:pPr>
        <w:pStyle w:val="BodyTextIndent"/>
        <w:tabs>
          <w:tab w:val="clear" w:pos="2244"/>
          <w:tab w:val="left" w:pos="270"/>
          <w:tab w:val="left" w:pos="2664"/>
        </w:tabs>
        <w:spacing w:before="60" w:after="60" w:line="264" w:lineRule="auto"/>
        <w:ind w:left="270" w:right="-58" w:firstLine="0"/>
        <w:rPr>
          <w:rFonts w:ascii="Times New Roman" w:hAnsi="Times New Roman"/>
          <w:b/>
          <w:sz w:val="19"/>
          <w:szCs w:val="19"/>
          <w:lang w:val="vi-VN"/>
        </w:rPr>
      </w:pPr>
      <w:proofErr w:type="spellStart"/>
      <w:r w:rsidRPr="00D86C16">
        <w:rPr>
          <w:rFonts w:ascii="Times New Roman" w:hAnsi="Times New Roman"/>
          <w:sz w:val="19"/>
          <w:szCs w:val="19"/>
        </w:rPr>
        <w:t>Địa</w:t>
      </w:r>
      <w:proofErr w:type="spellEnd"/>
      <w:r w:rsidRPr="00D86C16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sz w:val="19"/>
          <w:szCs w:val="19"/>
        </w:rPr>
        <w:t>chỉ</w:t>
      </w:r>
      <w:proofErr w:type="spellEnd"/>
      <w:r w:rsidRPr="00D86C16">
        <w:rPr>
          <w:rFonts w:ascii="Times New Roman" w:hAnsi="Times New Roman"/>
          <w:sz w:val="19"/>
          <w:szCs w:val="19"/>
        </w:rPr>
        <w:t xml:space="preserve">: </w:t>
      </w:r>
      <w:proofErr w:type="spellStart"/>
      <w:r w:rsidRPr="00D86C16">
        <w:rPr>
          <w:rFonts w:ascii="Times New Roman" w:hAnsi="Times New Roman"/>
          <w:bCs/>
          <w:sz w:val="19"/>
          <w:szCs w:val="19"/>
        </w:rPr>
        <w:t>Số</w:t>
      </w:r>
      <w:proofErr w:type="spellEnd"/>
      <w:r w:rsidRPr="00D86C16">
        <w:rPr>
          <w:rFonts w:ascii="Times New Roman" w:hAnsi="Times New Roman"/>
          <w:bCs/>
          <w:sz w:val="19"/>
          <w:szCs w:val="19"/>
        </w:rPr>
        <w:t xml:space="preserve"> 16 Võ Văn </w:t>
      </w:r>
      <w:proofErr w:type="spellStart"/>
      <w:r w:rsidRPr="00D86C16">
        <w:rPr>
          <w:rFonts w:ascii="Times New Roman" w:hAnsi="Times New Roman"/>
          <w:bCs/>
          <w:sz w:val="19"/>
          <w:szCs w:val="19"/>
        </w:rPr>
        <w:t>Kiệt</w:t>
      </w:r>
      <w:proofErr w:type="spellEnd"/>
      <w:r w:rsidRPr="00D86C16">
        <w:rPr>
          <w:rFonts w:ascii="Times New Roman" w:hAnsi="Times New Roman"/>
          <w:bCs/>
          <w:sz w:val="19"/>
          <w:szCs w:val="19"/>
        </w:rPr>
        <w:t xml:space="preserve">, </w:t>
      </w:r>
      <w:proofErr w:type="spellStart"/>
      <w:r w:rsidRPr="00D86C16">
        <w:rPr>
          <w:rFonts w:ascii="Times New Roman" w:hAnsi="Times New Roman"/>
          <w:bCs/>
          <w:sz w:val="19"/>
          <w:szCs w:val="19"/>
        </w:rPr>
        <w:t>Quận</w:t>
      </w:r>
      <w:proofErr w:type="spellEnd"/>
      <w:r w:rsidRPr="00D86C16">
        <w:rPr>
          <w:rFonts w:ascii="Times New Roman" w:hAnsi="Times New Roman"/>
          <w:bCs/>
          <w:sz w:val="19"/>
          <w:szCs w:val="19"/>
        </w:rPr>
        <w:t xml:space="preserve"> 1,</w:t>
      </w:r>
      <w:r w:rsidR="00A60FF1">
        <w:rPr>
          <w:rFonts w:ascii="Times New Roman" w:hAnsi="Times New Roman"/>
          <w:bCs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Cs/>
          <w:sz w:val="19"/>
          <w:szCs w:val="19"/>
        </w:rPr>
        <w:t>Phường</w:t>
      </w:r>
      <w:proofErr w:type="spellEnd"/>
      <w:r w:rsidRPr="00D86C16">
        <w:rPr>
          <w:rFonts w:ascii="Times New Roman" w:hAnsi="Times New Roman"/>
          <w:bCs/>
          <w:sz w:val="19"/>
          <w:szCs w:val="19"/>
        </w:rPr>
        <w:t xml:space="preserve"> Nguyễn </w:t>
      </w:r>
      <w:proofErr w:type="spellStart"/>
      <w:r w:rsidRPr="00D86C16">
        <w:rPr>
          <w:rFonts w:ascii="Times New Roman" w:hAnsi="Times New Roman"/>
          <w:bCs/>
          <w:sz w:val="19"/>
          <w:szCs w:val="19"/>
        </w:rPr>
        <w:t>Thái</w:t>
      </w:r>
      <w:proofErr w:type="spellEnd"/>
      <w:r w:rsidRPr="00D86C16">
        <w:rPr>
          <w:rFonts w:ascii="Times New Roman" w:hAnsi="Times New Roman"/>
          <w:bCs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bCs/>
          <w:sz w:val="19"/>
          <w:szCs w:val="19"/>
        </w:rPr>
        <w:t>Bình</w:t>
      </w:r>
      <w:proofErr w:type="spellEnd"/>
      <w:r w:rsidRPr="00D86C16">
        <w:rPr>
          <w:rFonts w:ascii="Times New Roman" w:hAnsi="Times New Roman"/>
          <w:bCs/>
          <w:sz w:val="19"/>
          <w:szCs w:val="19"/>
        </w:rPr>
        <w:t>, TP.HCM</w:t>
      </w:r>
      <w:r w:rsidRPr="00D86C16">
        <w:rPr>
          <w:rFonts w:ascii="Times New Roman" w:hAnsi="Times New Roman"/>
          <w:sz w:val="19"/>
          <w:szCs w:val="19"/>
        </w:rPr>
        <w:t>.</w:t>
      </w:r>
    </w:p>
    <w:p w:rsidR="00184DC5" w:rsidRPr="00D86C16" w:rsidRDefault="00184DC5" w:rsidP="00184DC5">
      <w:pPr>
        <w:pStyle w:val="BodyTextIndent"/>
        <w:numPr>
          <w:ilvl w:val="0"/>
          <w:numId w:val="2"/>
        </w:numPr>
        <w:tabs>
          <w:tab w:val="clear" w:pos="1080"/>
          <w:tab w:val="clear" w:pos="2244"/>
          <w:tab w:val="left" w:pos="270"/>
          <w:tab w:val="left" w:pos="2664"/>
        </w:tabs>
        <w:spacing w:before="60" w:after="60" w:line="264" w:lineRule="auto"/>
        <w:ind w:left="270" w:right="486"/>
        <w:rPr>
          <w:rFonts w:ascii="Times New Roman" w:hAnsi="Times New Roman"/>
          <w:sz w:val="19"/>
          <w:szCs w:val="19"/>
          <w:lang w:val="vi-VN"/>
        </w:rPr>
      </w:pPr>
      <w:r w:rsidRPr="00D86C16">
        <w:rPr>
          <w:rFonts w:ascii="Times New Roman" w:hAnsi="Times New Roman"/>
          <w:b/>
          <w:sz w:val="19"/>
          <w:szCs w:val="19"/>
          <w:lang w:val="vi-VN"/>
        </w:rPr>
        <w:t>Tổ chức tư vấn</w:t>
      </w:r>
      <w:r w:rsidRPr="00D86C16">
        <w:rPr>
          <w:rFonts w:ascii="Times New Roman" w:hAnsi="Times New Roman"/>
          <w:sz w:val="19"/>
          <w:szCs w:val="19"/>
          <w:lang w:val="vi-VN"/>
        </w:rPr>
        <w:t xml:space="preserve">: </w:t>
      </w:r>
      <w:r w:rsidR="00A0061C" w:rsidRPr="00A0061C">
        <w:rPr>
          <w:rFonts w:ascii="Times New Roman" w:hAnsi="Times New Roman"/>
          <w:b/>
          <w:color w:val="000000"/>
          <w:sz w:val="19"/>
          <w:szCs w:val="19"/>
          <w:lang w:val="nl-NL"/>
        </w:rPr>
        <w:t>CÔNG TY TNHH CHỨNG KHOÁN NH TMCP NGOẠI THƯƠNG VIỆT NAM</w:t>
      </w:r>
    </w:p>
    <w:p w:rsidR="00184DC5" w:rsidRPr="00D86C16" w:rsidRDefault="00184DC5" w:rsidP="00184DC5">
      <w:pPr>
        <w:pStyle w:val="BodyTextIndent"/>
        <w:numPr>
          <w:ilvl w:val="0"/>
          <w:numId w:val="2"/>
        </w:numPr>
        <w:tabs>
          <w:tab w:val="clear" w:pos="1080"/>
          <w:tab w:val="clear" w:pos="2244"/>
          <w:tab w:val="left" w:pos="270"/>
          <w:tab w:val="left" w:pos="2664"/>
        </w:tabs>
        <w:spacing w:before="60" w:after="60" w:line="264" w:lineRule="auto"/>
        <w:ind w:left="270" w:right="486"/>
        <w:rPr>
          <w:rFonts w:ascii="Times New Roman" w:hAnsi="Times New Roman"/>
          <w:sz w:val="19"/>
          <w:szCs w:val="19"/>
          <w:lang w:val="vi-VN"/>
        </w:rPr>
      </w:pPr>
      <w:r w:rsidRPr="00D86C16">
        <w:rPr>
          <w:rFonts w:ascii="Times New Roman" w:hAnsi="Times New Roman"/>
          <w:b/>
          <w:sz w:val="19"/>
          <w:szCs w:val="19"/>
          <w:lang w:val="vi-VN"/>
        </w:rPr>
        <w:t>Cổ phần chào bán ra công chúng thông qua đấu giá.</w:t>
      </w:r>
    </w:p>
    <w:p w:rsidR="00184DC5" w:rsidRPr="00D86C16" w:rsidRDefault="00184DC5" w:rsidP="00A5113F">
      <w:pPr>
        <w:pStyle w:val="BodyTextIndent"/>
        <w:numPr>
          <w:ilvl w:val="0"/>
          <w:numId w:val="11"/>
        </w:numPr>
        <w:tabs>
          <w:tab w:val="clear" w:pos="2244"/>
          <w:tab w:val="left" w:pos="540"/>
          <w:tab w:val="left" w:pos="2430"/>
          <w:tab w:val="left" w:pos="4140"/>
          <w:tab w:val="left" w:pos="4320"/>
        </w:tabs>
        <w:spacing w:before="0" w:after="0" w:line="264" w:lineRule="auto"/>
        <w:rPr>
          <w:rFonts w:ascii="Times New Roman" w:hAnsi="Times New Roman"/>
          <w:sz w:val="19"/>
          <w:szCs w:val="19"/>
          <w:lang w:val="vi-VN"/>
        </w:rPr>
      </w:pPr>
      <w:r w:rsidRPr="00D86C16">
        <w:rPr>
          <w:rFonts w:ascii="Times New Roman" w:hAnsi="Times New Roman"/>
          <w:sz w:val="19"/>
          <w:szCs w:val="19"/>
          <w:lang w:val="vi-VN"/>
        </w:rPr>
        <w:t>Loại cổ phần chào bán: cổ phần phổ thông</w:t>
      </w:r>
      <w:r w:rsidRPr="00D86C16">
        <w:rPr>
          <w:rFonts w:ascii="Times New Roman" w:hAnsi="Times New Roman"/>
          <w:sz w:val="19"/>
          <w:szCs w:val="19"/>
          <w:lang w:val="vi-VN"/>
        </w:rPr>
        <w:tab/>
        <w:t>-</w:t>
      </w:r>
      <w:r w:rsidRPr="00D86C16">
        <w:rPr>
          <w:rFonts w:ascii="Times New Roman" w:hAnsi="Times New Roman"/>
          <w:sz w:val="19"/>
          <w:szCs w:val="19"/>
          <w:lang w:val="vi-VN"/>
        </w:rPr>
        <w:tab/>
      </w:r>
      <w:r w:rsidRPr="00D86C16">
        <w:rPr>
          <w:rFonts w:ascii="Times New Roman" w:hAnsi="Times New Roman"/>
          <w:b/>
          <w:sz w:val="19"/>
          <w:szCs w:val="19"/>
          <w:lang w:val="vi-VN"/>
        </w:rPr>
        <w:t xml:space="preserve">Giá khởi điểm: </w:t>
      </w:r>
      <w:r w:rsidR="008B4C62" w:rsidRPr="008B4C62">
        <w:rPr>
          <w:rFonts w:ascii="Times New Roman" w:hAnsi="Times New Roman"/>
          <w:b/>
          <w:sz w:val="19"/>
          <w:szCs w:val="19"/>
          <w:lang w:val="nl-NL"/>
        </w:rPr>
        <w:t>210.965</w:t>
      </w:r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r w:rsidRPr="00D86C16">
        <w:rPr>
          <w:rFonts w:ascii="Times New Roman" w:hAnsi="Times New Roman"/>
          <w:b/>
          <w:sz w:val="19"/>
          <w:szCs w:val="19"/>
          <w:lang w:val="vi-VN"/>
        </w:rPr>
        <w:t>đồng/cổ phần.</w:t>
      </w:r>
    </w:p>
    <w:p w:rsidR="00184DC5" w:rsidRPr="00D86C16" w:rsidRDefault="00184DC5" w:rsidP="00A5113F">
      <w:pPr>
        <w:pStyle w:val="BodyTextIndent"/>
        <w:numPr>
          <w:ilvl w:val="0"/>
          <w:numId w:val="11"/>
        </w:numPr>
        <w:tabs>
          <w:tab w:val="clear" w:pos="2244"/>
          <w:tab w:val="left" w:pos="540"/>
          <w:tab w:val="left" w:pos="2430"/>
          <w:tab w:val="left" w:pos="4140"/>
          <w:tab w:val="left" w:pos="4320"/>
        </w:tabs>
        <w:spacing w:before="0" w:after="0" w:line="264" w:lineRule="auto"/>
        <w:rPr>
          <w:rFonts w:ascii="Times New Roman" w:hAnsi="Times New Roman"/>
          <w:sz w:val="19"/>
          <w:szCs w:val="19"/>
          <w:lang w:val="vi-VN"/>
        </w:rPr>
      </w:pPr>
      <w:r w:rsidRPr="00D86C16">
        <w:rPr>
          <w:rFonts w:ascii="Times New Roman" w:hAnsi="Times New Roman"/>
          <w:sz w:val="19"/>
          <w:szCs w:val="19"/>
          <w:lang w:val="vi-VN"/>
        </w:rPr>
        <w:t xml:space="preserve">Mệnh giá: </w:t>
      </w:r>
      <w:r w:rsidR="00300929" w:rsidRPr="00D86C16">
        <w:rPr>
          <w:rFonts w:ascii="Times New Roman" w:hAnsi="Times New Roman"/>
          <w:b/>
          <w:sz w:val="19"/>
          <w:szCs w:val="19"/>
          <w:lang w:val="vi-VN"/>
        </w:rPr>
        <w:fldChar w:fldCharType="begin"/>
      </w:r>
      <w:r w:rsidRPr="00D86C16">
        <w:rPr>
          <w:rFonts w:ascii="Times New Roman" w:hAnsi="Times New Roman"/>
          <w:b/>
          <w:sz w:val="19"/>
          <w:szCs w:val="19"/>
          <w:lang w:val="vi-VN"/>
        </w:rPr>
        <w:instrText xml:space="preserve"> MERGEFIELD "MENHGIA" </w:instrText>
      </w:r>
      <w:r w:rsidR="00300929" w:rsidRPr="00D86C16">
        <w:rPr>
          <w:rFonts w:ascii="Times New Roman" w:hAnsi="Times New Roman"/>
          <w:b/>
          <w:sz w:val="19"/>
          <w:szCs w:val="19"/>
          <w:lang w:val="vi-VN"/>
        </w:rPr>
        <w:fldChar w:fldCharType="separate"/>
      </w:r>
      <w:r w:rsidRPr="00D86C16">
        <w:rPr>
          <w:rFonts w:ascii="Times New Roman" w:hAnsi="Times New Roman"/>
          <w:b/>
          <w:sz w:val="19"/>
          <w:szCs w:val="19"/>
          <w:lang w:val="vi-VN"/>
        </w:rPr>
        <w:t>1</w:t>
      </w:r>
      <w:r w:rsidR="008B4C62">
        <w:rPr>
          <w:rFonts w:ascii="Times New Roman" w:hAnsi="Times New Roman"/>
          <w:b/>
          <w:sz w:val="19"/>
          <w:szCs w:val="19"/>
        </w:rPr>
        <w:t>0</w:t>
      </w:r>
      <w:r w:rsidRPr="00D86C16">
        <w:rPr>
          <w:rFonts w:ascii="Times New Roman" w:hAnsi="Times New Roman"/>
          <w:b/>
          <w:sz w:val="19"/>
          <w:szCs w:val="19"/>
          <w:lang w:val="vi-VN"/>
        </w:rPr>
        <w:t>0.000</w:t>
      </w:r>
      <w:r w:rsidR="00300929" w:rsidRPr="00D86C16">
        <w:rPr>
          <w:rFonts w:ascii="Times New Roman" w:hAnsi="Times New Roman"/>
          <w:b/>
          <w:sz w:val="19"/>
          <w:szCs w:val="19"/>
          <w:lang w:val="vi-VN"/>
        </w:rPr>
        <w:fldChar w:fldCharType="end"/>
      </w:r>
      <w:r w:rsidRPr="00D86C16">
        <w:rPr>
          <w:rFonts w:ascii="Times New Roman" w:hAnsi="Times New Roman"/>
          <w:b/>
          <w:sz w:val="19"/>
          <w:szCs w:val="19"/>
          <w:lang w:val="vi-VN"/>
        </w:rPr>
        <w:t xml:space="preserve"> đồng</w:t>
      </w:r>
      <w:r w:rsidRPr="00D86C16">
        <w:rPr>
          <w:rFonts w:ascii="Times New Roman" w:hAnsi="Times New Roman"/>
          <w:b/>
          <w:sz w:val="19"/>
          <w:szCs w:val="19"/>
          <w:lang w:val="vi-VN"/>
        </w:rPr>
        <w:tab/>
      </w:r>
      <w:r w:rsidRPr="00D86C16">
        <w:rPr>
          <w:rFonts w:ascii="Times New Roman" w:hAnsi="Times New Roman"/>
          <w:sz w:val="19"/>
          <w:szCs w:val="19"/>
          <w:lang w:val="vi-VN"/>
        </w:rPr>
        <w:tab/>
      </w:r>
      <w:r w:rsidRPr="00D86C16">
        <w:rPr>
          <w:rFonts w:ascii="Times New Roman" w:hAnsi="Times New Roman"/>
          <w:b/>
          <w:sz w:val="19"/>
          <w:szCs w:val="19"/>
        </w:rPr>
        <w:t>-</w:t>
      </w:r>
      <w:r w:rsidRPr="00D86C16">
        <w:rPr>
          <w:rFonts w:ascii="Times New Roman" w:hAnsi="Times New Roman"/>
          <w:b/>
          <w:sz w:val="19"/>
          <w:szCs w:val="19"/>
        </w:rPr>
        <w:tab/>
      </w:r>
      <w:r w:rsidRPr="00D86C16">
        <w:rPr>
          <w:rFonts w:ascii="Times New Roman" w:hAnsi="Times New Roman"/>
          <w:b/>
          <w:sz w:val="19"/>
          <w:szCs w:val="19"/>
          <w:lang w:val="vi-VN"/>
        </w:rPr>
        <w:t xml:space="preserve">Tổng số lượng cổ phần đấu giá: </w:t>
      </w:r>
      <w:r w:rsidR="008B4C62" w:rsidRPr="008B4C62">
        <w:rPr>
          <w:rFonts w:ascii="Times New Roman" w:eastAsia="Arial Unicode MS" w:hAnsi="Times New Roman"/>
          <w:b/>
          <w:bCs/>
          <w:sz w:val="19"/>
          <w:szCs w:val="19"/>
        </w:rPr>
        <w:t>241.500</w:t>
      </w:r>
      <w:r w:rsidRPr="00D86C16">
        <w:rPr>
          <w:rFonts w:ascii="Times New Roman" w:hAnsi="Times New Roman"/>
          <w:b/>
          <w:sz w:val="19"/>
          <w:szCs w:val="19"/>
        </w:rPr>
        <w:t xml:space="preserve"> </w:t>
      </w:r>
      <w:r w:rsidRPr="00D86C16">
        <w:rPr>
          <w:rFonts w:ascii="Times New Roman" w:hAnsi="Times New Roman"/>
          <w:b/>
          <w:sz w:val="19"/>
          <w:szCs w:val="19"/>
          <w:lang w:val="vi-VN"/>
        </w:rPr>
        <w:t>cổ phần.</w:t>
      </w:r>
    </w:p>
    <w:p w:rsidR="00D623FF" w:rsidRPr="00D86C16" w:rsidRDefault="00D623FF" w:rsidP="00A5113F">
      <w:pPr>
        <w:pStyle w:val="BodyTextIndent"/>
        <w:numPr>
          <w:ilvl w:val="0"/>
          <w:numId w:val="11"/>
        </w:numPr>
        <w:tabs>
          <w:tab w:val="left" w:pos="360"/>
          <w:tab w:val="left" w:pos="3060"/>
          <w:tab w:val="left" w:pos="5400"/>
          <w:tab w:val="left" w:pos="8100"/>
        </w:tabs>
        <w:spacing w:before="0" w:after="0" w:line="264" w:lineRule="auto"/>
        <w:ind w:left="540" w:hanging="180"/>
        <w:rPr>
          <w:rFonts w:ascii="Times New Roman" w:hAnsi="Times New Roman"/>
          <w:color w:val="000000"/>
          <w:sz w:val="19"/>
          <w:szCs w:val="19"/>
        </w:rPr>
      </w:pP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Số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lượng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giới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hạn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đối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với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mỗi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nhà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đầu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tư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tổ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chức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,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cá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nhân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trong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nước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: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tối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thiểu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100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cổ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phần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,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tối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đa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là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: </w:t>
      </w:r>
      <w:r w:rsidR="008B4C62" w:rsidRPr="008B4C62">
        <w:rPr>
          <w:rFonts w:ascii="Times New Roman" w:eastAsia="Arial Unicode MS" w:hAnsi="Times New Roman"/>
          <w:b/>
          <w:bCs/>
          <w:sz w:val="19"/>
          <w:szCs w:val="19"/>
        </w:rPr>
        <w:t>241.500</w:t>
      </w:r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cổ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phần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>.</w:t>
      </w:r>
    </w:p>
    <w:p w:rsidR="00D623FF" w:rsidRPr="00D86C16" w:rsidRDefault="00D623FF" w:rsidP="00A5113F">
      <w:pPr>
        <w:pStyle w:val="BodyTextIndent"/>
        <w:numPr>
          <w:ilvl w:val="0"/>
          <w:numId w:val="11"/>
        </w:numPr>
        <w:tabs>
          <w:tab w:val="left" w:pos="360"/>
          <w:tab w:val="left" w:pos="3060"/>
          <w:tab w:val="left" w:pos="5400"/>
          <w:tab w:val="left" w:pos="8100"/>
        </w:tabs>
        <w:spacing w:before="0" w:after="0" w:line="264" w:lineRule="auto"/>
        <w:ind w:left="540" w:hanging="180"/>
        <w:rPr>
          <w:rFonts w:ascii="Times New Roman" w:hAnsi="Times New Roman"/>
          <w:color w:val="000000"/>
          <w:sz w:val="19"/>
          <w:szCs w:val="19"/>
        </w:rPr>
      </w:pP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Số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lượng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giới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hạn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đối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với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mỗi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nhà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đầu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tư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nước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ngoài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: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tối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thiểu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100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cổ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phần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,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tối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đa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là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r w:rsidR="008B4C62" w:rsidRPr="008B4C62">
        <w:rPr>
          <w:rFonts w:ascii="Times New Roman" w:eastAsia="Arial Unicode MS" w:hAnsi="Times New Roman"/>
          <w:b/>
          <w:bCs/>
          <w:sz w:val="19"/>
          <w:szCs w:val="19"/>
        </w:rPr>
        <w:t>241.500</w:t>
      </w:r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cổ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phần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>.</w:t>
      </w:r>
    </w:p>
    <w:p w:rsidR="001E761C" w:rsidRPr="00D86C16" w:rsidRDefault="00D623FF" w:rsidP="00A5113F">
      <w:pPr>
        <w:pStyle w:val="BodyTextIndent"/>
        <w:numPr>
          <w:ilvl w:val="0"/>
          <w:numId w:val="11"/>
        </w:numPr>
        <w:tabs>
          <w:tab w:val="left" w:pos="360"/>
          <w:tab w:val="left" w:pos="540"/>
          <w:tab w:val="left" w:pos="3060"/>
          <w:tab w:val="left" w:pos="5400"/>
          <w:tab w:val="left" w:pos="8100"/>
        </w:tabs>
        <w:spacing w:before="0" w:after="0" w:line="264" w:lineRule="auto"/>
        <w:rPr>
          <w:rFonts w:ascii="Times New Roman" w:hAnsi="Times New Roman"/>
          <w:color w:val="000000"/>
          <w:sz w:val="19"/>
          <w:szCs w:val="19"/>
        </w:rPr>
      </w:pP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Tổng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số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lượng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cổ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phần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các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nhà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đầu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tư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nước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ngoài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được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phép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mua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là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: </w:t>
      </w:r>
      <w:r w:rsidR="008B4C62" w:rsidRPr="008B4C62">
        <w:rPr>
          <w:rFonts w:ascii="Times New Roman" w:eastAsia="Arial Unicode MS" w:hAnsi="Times New Roman"/>
          <w:b/>
          <w:bCs/>
          <w:sz w:val="19"/>
          <w:szCs w:val="19"/>
        </w:rPr>
        <w:t>241.500</w:t>
      </w:r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cổ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D86C16">
        <w:rPr>
          <w:rFonts w:ascii="Times New Roman" w:hAnsi="Times New Roman"/>
          <w:color w:val="000000"/>
          <w:sz w:val="19"/>
          <w:szCs w:val="19"/>
        </w:rPr>
        <w:t>phần</w:t>
      </w:r>
      <w:proofErr w:type="spellEnd"/>
      <w:r w:rsidRPr="00D86C16">
        <w:rPr>
          <w:rFonts w:ascii="Times New Roman" w:hAnsi="Times New Roman"/>
          <w:color w:val="000000"/>
          <w:sz w:val="19"/>
          <w:szCs w:val="19"/>
        </w:rPr>
        <w:t>.</w:t>
      </w:r>
    </w:p>
    <w:p w:rsidR="00184DC5" w:rsidRPr="001E761C" w:rsidRDefault="00184DC5" w:rsidP="00184DC5">
      <w:pPr>
        <w:pStyle w:val="BodyTextIndent"/>
        <w:numPr>
          <w:ilvl w:val="0"/>
          <w:numId w:val="2"/>
        </w:numPr>
        <w:tabs>
          <w:tab w:val="clear" w:pos="1080"/>
          <w:tab w:val="clear" w:pos="2244"/>
          <w:tab w:val="left" w:pos="284"/>
          <w:tab w:val="left" w:pos="3240"/>
        </w:tabs>
        <w:spacing w:before="60" w:after="240" w:line="264" w:lineRule="auto"/>
        <w:ind w:left="272" w:hanging="357"/>
        <w:rPr>
          <w:rFonts w:ascii="Times New Roman" w:hAnsi="Times New Roman"/>
          <w:b/>
          <w:sz w:val="19"/>
          <w:szCs w:val="19"/>
          <w:lang w:val="vi-VN"/>
        </w:rPr>
      </w:pPr>
      <w:r w:rsidRPr="007D595D">
        <w:rPr>
          <w:rFonts w:ascii="Times New Roman" w:hAnsi="Times New Roman"/>
          <w:b/>
          <w:sz w:val="19"/>
          <w:szCs w:val="19"/>
          <w:lang w:val="vi-VN"/>
        </w:rPr>
        <w:t>Cung cấp đơn đăng ký tham gia đấu giá, Công bố thông tin, Nộp tiền đặt cọc:</w:t>
      </w:r>
      <w:r w:rsidRPr="007D595D">
        <w:rPr>
          <w:rFonts w:ascii="Times New Roman" w:hAnsi="Times New Roman"/>
          <w:b/>
          <w:sz w:val="19"/>
          <w:szCs w:val="19"/>
          <w:lang w:val="en-GB"/>
        </w:rPr>
        <w:t xml:space="preserve"> </w:t>
      </w:r>
    </w:p>
    <w:tbl>
      <w:tblPr>
        <w:tblW w:w="1124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8"/>
        <w:gridCol w:w="46"/>
        <w:gridCol w:w="46"/>
        <w:gridCol w:w="5578"/>
      </w:tblGrid>
      <w:tr w:rsidR="00692F72" w:rsidRPr="005E21B8" w:rsidTr="00463BFE">
        <w:tc>
          <w:tcPr>
            <w:tcW w:w="11248" w:type="dxa"/>
            <w:gridSpan w:val="4"/>
          </w:tcPr>
          <w:p w:rsidR="00692F72" w:rsidRPr="006B0A2C" w:rsidRDefault="00692F72" w:rsidP="006B0A2C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TP.HỒ CHÍ MINH</w:t>
            </w:r>
          </w:p>
        </w:tc>
      </w:tr>
      <w:tr w:rsidR="00A60FF1" w:rsidRPr="005E21B8" w:rsidTr="00463BFE">
        <w:tc>
          <w:tcPr>
            <w:tcW w:w="5670" w:type="dxa"/>
            <w:gridSpan w:val="3"/>
          </w:tcPr>
          <w:p w:rsidR="007A3205" w:rsidRPr="00046FAB" w:rsidRDefault="00A60FF1" w:rsidP="007A3205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 xml:space="preserve">1. </w:t>
            </w:r>
            <w:r w:rsidR="007A3205" w:rsidRPr="007A3205">
              <w:rPr>
                <w:rFonts w:ascii="Times New Roman" w:eastAsia="MS Mincho" w:hAnsi="Times New Roman"/>
                <w:b/>
                <w:bCs/>
                <w:noProof/>
                <w:color w:val="FF0000"/>
                <w:sz w:val="19"/>
                <w:szCs w:val="19"/>
                <w:lang w:val="vi-VN" w:eastAsia="ja-JP"/>
              </w:rPr>
              <w:t>Công ty TNHH Chứng khoán Ngân hàng TMCP Ngoại thương Việt Nam</w:t>
            </w:r>
          </w:p>
          <w:p w:rsidR="00A60FF1" w:rsidRPr="00046FAB" w:rsidRDefault="007A3205" w:rsidP="001D5804">
            <w:pPr>
              <w:tabs>
                <w:tab w:val="left" w:pos="284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</w:pPr>
            <w:proofErr w:type="spellStart"/>
            <w:r w:rsidRPr="007A3205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Tầng</w:t>
            </w:r>
            <w:proofErr w:type="spellEnd"/>
            <w:r w:rsidRPr="007A3205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1, </w:t>
            </w:r>
            <w:proofErr w:type="spellStart"/>
            <w:r w:rsidRPr="007A3205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tòa</w:t>
            </w:r>
            <w:proofErr w:type="spellEnd"/>
            <w:r w:rsidRPr="007A3205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7A3205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nhà</w:t>
            </w:r>
            <w:proofErr w:type="spellEnd"/>
            <w:r w:rsidRPr="007A3205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Greenstar,70</w:t>
            </w:r>
            <w:r w:rsidRPr="007A3205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 xml:space="preserve"> Phạm Ngọc Thạch, Quận 3, TP. Hồ Chí Minh</w:t>
            </w:r>
          </w:p>
        </w:tc>
        <w:tc>
          <w:tcPr>
            <w:tcW w:w="5578" w:type="dxa"/>
          </w:tcPr>
          <w:p w:rsidR="007A3205" w:rsidRPr="00046FAB" w:rsidRDefault="007A3205" w:rsidP="007A3205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</w:pPr>
            <w:r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8</w:t>
            </w:r>
            <w:r w:rsidRPr="006F78D2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.</w:t>
            </w:r>
            <w:r w:rsidRPr="006F78D2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vi-VN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  <w:t>Công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  <w:t>ty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  <w:t>Cổ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  <w:t>phần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  <w:t>Chứng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  <w:t>khoán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  <w:t>Tân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shd w:val="clear" w:color="auto" w:fill="FFFFFF"/>
                <w:lang w:val="en-SG" w:eastAsia="ja-JP"/>
              </w:rPr>
              <w:t xml:space="preserve"> Việt</w:t>
            </w:r>
          </w:p>
          <w:p w:rsidR="00A60FF1" w:rsidRPr="00046FAB" w:rsidRDefault="007A3205" w:rsidP="007A3205">
            <w:pPr>
              <w:tabs>
                <w:tab w:val="left" w:pos="284"/>
                <w:tab w:val="left" w:pos="851"/>
              </w:tabs>
              <w:spacing w:before="60" w:after="60" w:line="240" w:lineRule="auto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193-203 Trần Hưng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Đạo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Phường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Cô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Giang,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Quận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1,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Tp.Hồ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Chí Minh</w:t>
            </w:r>
          </w:p>
        </w:tc>
      </w:tr>
      <w:tr w:rsidR="007A3205" w:rsidRPr="005E21B8" w:rsidTr="00463BFE">
        <w:tc>
          <w:tcPr>
            <w:tcW w:w="5670" w:type="dxa"/>
            <w:gridSpan w:val="3"/>
          </w:tcPr>
          <w:p w:rsidR="007A3205" w:rsidRPr="00046FAB" w:rsidRDefault="007A3205" w:rsidP="001D5804">
            <w:pPr>
              <w:tabs>
                <w:tab w:val="left" w:pos="284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2. </w:t>
            </w:r>
            <w:r w:rsidRPr="00046FAB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 xml:space="preserve">Công ty Cổ phần Chứng khoán Bảo Việt </w:t>
            </w:r>
          </w:p>
          <w:p w:rsidR="007A3205" w:rsidRPr="00046FAB" w:rsidRDefault="007A3205" w:rsidP="001D5804">
            <w:pPr>
              <w:tabs>
                <w:tab w:val="left" w:pos="284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 w:cs="Times New Roman"/>
                <w:b/>
                <w:color w:val="FF0000"/>
                <w:sz w:val="19"/>
                <w:szCs w:val="19"/>
                <w:lang w:val="en-SG" w:eastAsia="ja-JP"/>
              </w:rPr>
            </w:pP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Lầu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8,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Số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233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Đồng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Khởi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Quận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1,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TP.Hồ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Chí Minh</w:t>
            </w:r>
          </w:p>
        </w:tc>
        <w:tc>
          <w:tcPr>
            <w:tcW w:w="5578" w:type="dxa"/>
          </w:tcPr>
          <w:p w:rsidR="007A3205" w:rsidRPr="00046FAB" w:rsidRDefault="007A3205" w:rsidP="006848D8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9.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Công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ty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Cổ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phần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Chứng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khoán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Vndirect</w:t>
            </w:r>
            <w:proofErr w:type="spellEnd"/>
          </w:p>
          <w:p w:rsidR="007A3205" w:rsidRPr="00046FAB" w:rsidRDefault="007A3205" w:rsidP="006848D8">
            <w:pPr>
              <w:tabs>
                <w:tab w:val="left" w:pos="284"/>
                <w:tab w:val="left" w:pos="851"/>
              </w:tabs>
              <w:spacing w:before="60" w:after="60" w:line="240" w:lineRule="auto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046FAB">
              <w:rPr>
                <w:rFonts w:ascii="Times New Roman" w:eastAsia="MS Mincho" w:hAnsi="Times New Roman"/>
                <w:sz w:val="19"/>
                <w:szCs w:val="19"/>
                <w:lang w:val="nl-NL" w:eastAsia="ja-JP"/>
              </w:rPr>
              <w:t>Tòa nhà THE 90th Pasteur, số 90 Pasteur, Quận 1, TP.HCM</w:t>
            </w:r>
          </w:p>
        </w:tc>
      </w:tr>
      <w:tr w:rsidR="007A3205" w:rsidRPr="005E21B8" w:rsidTr="00463BFE">
        <w:tc>
          <w:tcPr>
            <w:tcW w:w="5670" w:type="dxa"/>
            <w:gridSpan w:val="3"/>
          </w:tcPr>
          <w:p w:rsidR="007A3205" w:rsidRPr="001D5804" w:rsidRDefault="007A3205" w:rsidP="001D5804">
            <w:pPr>
              <w:tabs>
                <w:tab w:val="left" w:pos="34"/>
                <w:tab w:val="left" w:pos="176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vi-VN" w:eastAsia="ja-JP"/>
              </w:rPr>
            </w:pPr>
            <w:r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 xml:space="preserve">3. </w:t>
            </w:r>
            <w:r w:rsidRPr="00A60FF1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vi-VN" w:eastAsia="ja-JP"/>
              </w:rPr>
              <w:t>Công ty CP Chứng khoán Bả</w:t>
            </w:r>
            <w:r w:rsidRPr="00A60FF1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AU" w:eastAsia="ja-JP"/>
              </w:rPr>
              <w:t>n</w:t>
            </w:r>
            <w:r w:rsidRPr="00A60FF1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vi-VN" w:eastAsia="ja-JP"/>
              </w:rPr>
              <w:t xml:space="preserve"> Việt</w:t>
            </w:r>
          </w:p>
          <w:p w:rsidR="007A3205" w:rsidRPr="00A60FF1" w:rsidRDefault="007A3205" w:rsidP="001D5804">
            <w:pPr>
              <w:tabs>
                <w:tab w:val="left" w:pos="284"/>
                <w:tab w:val="left" w:pos="318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eastAsia="ja-JP"/>
              </w:rPr>
            </w:pPr>
            <w:proofErr w:type="spellStart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Tầng</w:t>
            </w:r>
            <w:proofErr w:type="spellEnd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3, </w:t>
            </w:r>
            <w:proofErr w:type="spellStart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tòa</w:t>
            </w:r>
            <w:proofErr w:type="spellEnd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nhà</w:t>
            </w:r>
            <w:proofErr w:type="spellEnd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Vinatex</w:t>
            </w:r>
            <w:proofErr w:type="spellEnd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, </w:t>
            </w:r>
            <w:proofErr w:type="spellStart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Số</w:t>
            </w:r>
            <w:proofErr w:type="spellEnd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10 Nguyễn </w:t>
            </w:r>
            <w:proofErr w:type="spellStart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Huệ</w:t>
            </w:r>
            <w:proofErr w:type="spellEnd"/>
            <w:r w:rsidRPr="00A60FF1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>, Quận 1, TP. Hồ Chí Minh</w:t>
            </w:r>
          </w:p>
          <w:p w:rsidR="007A3205" w:rsidRPr="00046FAB" w:rsidRDefault="007A3205" w:rsidP="001D5804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eastAsia="ja-JP"/>
              </w:rPr>
            </w:pPr>
            <w:proofErr w:type="spellStart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Tầng</w:t>
            </w:r>
            <w:proofErr w:type="spellEnd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6, </w:t>
            </w:r>
            <w:proofErr w:type="spellStart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tòa</w:t>
            </w:r>
            <w:proofErr w:type="spellEnd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nhà</w:t>
            </w:r>
            <w:proofErr w:type="spellEnd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Artex</w:t>
            </w:r>
            <w:proofErr w:type="spellEnd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Building, 236-238 Nguyễn </w:t>
            </w:r>
            <w:proofErr w:type="spellStart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Công</w:t>
            </w:r>
            <w:proofErr w:type="spellEnd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Trứ</w:t>
            </w:r>
            <w:proofErr w:type="spellEnd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, </w:t>
            </w:r>
            <w:proofErr w:type="spellStart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Quận</w:t>
            </w:r>
            <w:proofErr w:type="spellEnd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1, </w:t>
            </w:r>
            <w:proofErr w:type="spellStart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TP.Hồ</w:t>
            </w:r>
            <w:proofErr w:type="spellEnd"/>
            <w:r w:rsidRPr="00A60FF1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Chí Minh</w:t>
            </w:r>
          </w:p>
        </w:tc>
        <w:tc>
          <w:tcPr>
            <w:tcW w:w="5578" w:type="dxa"/>
          </w:tcPr>
          <w:p w:rsidR="007A3205" w:rsidRPr="00046FAB" w:rsidRDefault="007A3205" w:rsidP="006848D8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10.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Công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ty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CP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Chứng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khoán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Ngân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hàng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Công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Thương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VN</w:t>
            </w:r>
          </w:p>
          <w:p w:rsidR="007A3205" w:rsidRPr="00C87C0E" w:rsidRDefault="007A3205" w:rsidP="006848D8">
            <w:pPr>
              <w:tabs>
                <w:tab w:val="left" w:pos="284"/>
                <w:tab w:val="left" w:pos="317"/>
              </w:tabs>
              <w:spacing w:before="60" w:after="6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46FAB">
              <w:rPr>
                <w:rFonts w:ascii="Times New Roman" w:hAnsi="Times New Roman"/>
                <w:sz w:val="19"/>
                <w:szCs w:val="19"/>
              </w:rPr>
              <w:t xml:space="preserve">49 </w:t>
            </w:r>
            <w:proofErr w:type="spellStart"/>
            <w:r w:rsidRPr="00046FAB">
              <w:rPr>
                <w:rFonts w:ascii="Times New Roman" w:hAnsi="Times New Roman"/>
                <w:sz w:val="19"/>
                <w:szCs w:val="19"/>
              </w:rPr>
              <w:t>Tôn</w:t>
            </w:r>
            <w:proofErr w:type="spellEnd"/>
            <w:r w:rsidRPr="00046FA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046FAB">
              <w:rPr>
                <w:rFonts w:ascii="Times New Roman" w:hAnsi="Times New Roman"/>
                <w:sz w:val="19"/>
                <w:szCs w:val="19"/>
              </w:rPr>
              <w:t>Thất</w:t>
            </w:r>
            <w:proofErr w:type="spellEnd"/>
            <w:r w:rsidRPr="00046FA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046FAB">
              <w:rPr>
                <w:rFonts w:ascii="Times New Roman" w:hAnsi="Times New Roman"/>
                <w:sz w:val="19"/>
                <w:szCs w:val="19"/>
              </w:rPr>
              <w:t>Đạm</w:t>
            </w:r>
            <w:proofErr w:type="spellEnd"/>
            <w:r w:rsidRPr="00046FAB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046FAB">
              <w:rPr>
                <w:rFonts w:ascii="Times New Roman" w:hAnsi="Times New Roman"/>
                <w:sz w:val="19"/>
                <w:szCs w:val="19"/>
              </w:rPr>
              <w:t>Quận</w:t>
            </w:r>
            <w:proofErr w:type="spellEnd"/>
            <w:r w:rsidRPr="00046FAB">
              <w:rPr>
                <w:rFonts w:ascii="Times New Roman" w:hAnsi="Times New Roman"/>
                <w:sz w:val="19"/>
                <w:szCs w:val="19"/>
              </w:rPr>
              <w:t xml:space="preserve"> 1, </w:t>
            </w:r>
            <w:proofErr w:type="spellStart"/>
            <w:r w:rsidRPr="00046FAB">
              <w:rPr>
                <w:rFonts w:ascii="Times New Roman" w:hAnsi="Times New Roman"/>
                <w:sz w:val="19"/>
                <w:szCs w:val="19"/>
              </w:rPr>
              <w:t>TP.Hồ</w:t>
            </w:r>
            <w:proofErr w:type="spellEnd"/>
            <w:r w:rsidRPr="00046FAB">
              <w:rPr>
                <w:rFonts w:ascii="Times New Roman" w:hAnsi="Times New Roman"/>
                <w:sz w:val="19"/>
                <w:szCs w:val="19"/>
              </w:rPr>
              <w:t xml:space="preserve"> Chí Minh</w:t>
            </w:r>
          </w:p>
        </w:tc>
      </w:tr>
      <w:tr w:rsidR="007A3205" w:rsidRPr="005E21B8" w:rsidTr="00463BFE">
        <w:tc>
          <w:tcPr>
            <w:tcW w:w="5670" w:type="dxa"/>
            <w:gridSpan w:val="3"/>
          </w:tcPr>
          <w:p w:rsidR="007A3205" w:rsidRPr="00046FAB" w:rsidRDefault="007A3205" w:rsidP="001D5804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4.</w:t>
            </w: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Công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ty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Cổ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phần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Chứng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khoán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Rồng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Việt</w:t>
            </w:r>
          </w:p>
          <w:p w:rsidR="007A3205" w:rsidRPr="00046FAB" w:rsidRDefault="007A3205" w:rsidP="001D5804">
            <w:pPr>
              <w:tabs>
                <w:tab w:val="left" w:pos="284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141 Nguyễn Du,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P.Bến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Thành</w:t>
            </w:r>
            <w:r w:rsidRPr="00046FAB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>, Quận 1, TP.Hồ Chí Minh</w:t>
            </w:r>
          </w:p>
          <w:p w:rsidR="007A3205" w:rsidRPr="00046FAB" w:rsidRDefault="007A3205" w:rsidP="00C87C0E">
            <w:pPr>
              <w:tabs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</w:pPr>
          </w:p>
        </w:tc>
        <w:tc>
          <w:tcPr>
            <w:tcW w:w="5578" w:type="dxa"/>
          </w:tcPr>
          <w:p w:rsidR="007A3205" w:rsidRPr="00046FAB" w:rsidRDefault="007A3205" w:rsidP="006848D8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 xml:space="preserve">11.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Công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ty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TNHH MTV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Chứng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khoán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Ngân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hàng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Đông Á</w:t>
            </w:r>
          </w:p>
          <w:p w:rsidR="007A3205" w:rsidRPr="00046FAB" w:rsidRDefault="007A3205" w:rsidP="006848D8">
            <w:pPr>
              <w:tabs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</w:pP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Tòa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nhà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468 Nguyễn Thị Minh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Khai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, P.2,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Quận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3, TP. HCM</w:t>
            </w:r>
          </w:p>
          <w:p w:rsidR="007A3205" w:rsidRPr="00C87C0E" w:rsidRDefault="007A3205" w:rsidP="006848D8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noProof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60-70 Nguyễn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Công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Trứ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, P. Nguyễn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Thái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Bình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Quận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1, TP. HCM</w:t>
            </w:r>
          </w:p>
        </w:tc>
      </w:tr>
      <w:tr w:rsidR="007A3205" w:rsidRPr="005E21B8" w:rsidTr="00C87C0E">
        <w:trPr>
          <w:trHeight w:val="620"/>
        </w:trPr>
        <w:tc>
          <w:tcPr>
            <w:tcW w:w="5670" w:type="dxa"/>
            <w:gridSpan w:val="3"/>
          </w:tcPr>
          <w:p w:rsidR="007A3205" w:rsidRPr="00046FAB" w:rsidRDefault="007A3205" w:rsidP="001D5804">
            <w:pPr>
              <w:tabs>
                <w:tab w:val="left" w:pos="284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GB" w:eastAsia="ja-JP"/>
              </w:rPr>
            </w:pPr>
            <w:r w:rsidRPr="00046FAB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lastRenderedPageBreak/>
              <w:t xml:space="preserve">5. </w:t>
            </w: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vi-VN" w:eastAsia="ja-JP"/>
              </w:rPr>
              <w:t xml:space="preserve">Công ty CP Chứng khoán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GB" w:eastAsia="ja-JP"/>
              </w:rPr>
              <w:t>TP.Hồ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GB" w:eastAsia="ja-JP"/>
              </w:rPr>
              <w:t xml:space="preserve"> Chí Minh</w:t>
            </w:r>
          </w:p>
          <w:p w:rsidR="007A3205" w:rsidRPr="00046FAB" w:rsidRDefault="007A3205" w:rsidP="001D5804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eastAsia="ja-JP"/>
              </w:rPr>
            </w:pP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Lầu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5,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Số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76 Lê Lai,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Quận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1,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TP.Hồ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Chí Minh</w:t>
            </w:r>
          </w:p>
        </w:tc>
        <w:tc>
          <w:tcPr>
            <w:tcW w:w="5578" w:type="dxa"/>
          </w:tcPr>
          <w:p w:rsidR="007A3205" w:rsidRPr="00C87C0E" w:rsidRDefault="007A3205" w:rsidP="006848D8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noProof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12. </w:t>
            </w:r>
            <w:r w:rsidRPr="001D5804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AU" w:eastAsia="ja-JP"/>
              </w:rPr>
              <w:t>Công ty CP Chứng khoán Phương Đông</w:t>
            </w:r>
          </w:p>
          <w:p w:rsidR="007A3205" w:rsidRPr="00046FAB" w:rsidRDefault="007A3205" w:rsidP="006848D8">
            <w:pPr>
              <w:tabs>
                <w:tab w:val="left" w:pos="284"/>
                <w:tab w:val="left" w:pos="318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color w:val="000000"/>
                <w:sz w:val="19"/>
                <w:szCs w:val="19"/>
                <w:lang w:eastAsia="ja-JP"/>
              </w:rPr>
            </w:pPr>
            <w:r w:rsidRPr="001D5804">
              <w:rPr>
                <w:rFonts w:ascii="Times New Roman" w:eastAsia="MS Mincho" w:hAnsi="Times New Roman"/>
                <w:noProof/>
                <w:sz w:val="19"/>
                <w:szCs w:val="19"/>
                <w:lang w:val="en-AU" w:eastAsia="ja-JP"/>
              </w:rPr>
              <w:t>Tầng 14, tòa nhà Green Power, số 35 Tôn Đức Thắng, Phường Bến Nghé, Quận 1, TP. Hồ Chí Minh</w:t>
            </w:r>
          </w:p>
        </w:tc>
      </w:tr>
      <w:tr w:rsidR="007A3205" w:rsidRPr="005E21B8" w:rsidTr="00463BFE">
        <w:trPr>
          <w:trHeight w:val="944"/>
        </w:trPr>
        <w:tc>
          <w:tcPr>
            <w:tcW w:w="5670" w:type="dxa"/>
            <w:gridSpan w:val="3"/>
          </w:tcPr>
          <w:p w:rsidR="007A3205" w:rsidRPr="001D5804" w:rsidRDefault="007A3205" w:rsidP="00C87C0E">
            <w:pPr>
              <w:tabs>
                <w:tab w:val="left" w:pos="284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</w:pPr>
            <w:r w:rsidRPr="001D5804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6. </w:t>
            </w:r>
            <w:r w:rsidRPr="001D5804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 xml:space="preserve">Công ty TNHH Chứng khoán ACB </w:t>
            </w:r>
          </w:p>
          <w:p w:rsidR="007A3205" w:rsidRPr="001D5804" w:rsidRDefault="007A3205" w:rsidP="00C87C0E">
            <w:pPr>
              <w:tabs>
                <w:tab w:val="left" w:pos="318"/>
                <w:tab w:val="left" w:pos="360"/>
                <w:tab w:val="left" w:pos="1134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</w:pPr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107N </w:t>
            </w:r>
            <w:proofErr w:type="spellStart"/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Trương</w:t>
            </w:r>
            <w:proofErr w:type="spellEnd"/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Định</w:t>
            </w:r>
            <w:proofErr w:type="spellEnd"/>
            <w:r w:rsidRPr="001D5804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 xml:space="preserve">, </w:t>
            </w:r>
            <w:proofErr w:type="spellStart"/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Phường</w:t>
            </w:r>
            <w:proofErr w:type="spellEnd"/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6, </w:t>
            </w:r>
            <w:r w:rsidRPr="001D5804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>Q</w:t>
            </w:r>
            <w:proofErr w:type="spellStart"/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uận</w:t>
            </w:r>
            <w:proofErr w:type="spellEnd"/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r w:rsidRPr="001D5804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>3, TP. Hồ Chí Minh</w:t>
            </w:r>
          </w:p>
          <w:p w:rsidR="007A3205" w:rsidRPr="001D5804" w:rsidRDefault="007A3205" w:rsidP="00C87C0E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eastAsia="ja-JP"/>
              </w:rPr>
            </w:pPr>
            <w:r w:rsidRPr="001D5804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 xml:space="preserve">Số </w:t>
            </w:r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41 </w:t>
            </w:r>
            <w:proofErr w:type="spellStart"/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Mạc</w:t>
            </w:r>
            <w:proofErr w:type="spellEnd"/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Đĩnh</w:t>
            </w:r>
            <w:proofErr w:type="spellEnd"/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Chi,</w:t>
            </w:r>
            <w:r w:rsidRPr="001D5804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 xml:space="preserve"> Q</w:t>
            </w:r>
            <w:proofErr w:type="spellStart"/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uận</w:t>
            </w:r>
            <w:proofErr w:type="spellEnd"/>
            <w:r w:rsidRPr="001D5804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r w:rsidRPr="001D5804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>1, TP. Hồ Chí Minh</w:t>
            </w:r>
          </w:p>
          <w:p w:rsidR="007A3205" w:rsidRPr="001D5804" w:rsidRDefault="007A3205" w:rsidP="00C87C0E">
            <w:pPr>
              <w:tabs>
                <w:tab w:val="left" w:pos="284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</w:pPr>
            <w:r w:rsidRPr="001D580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747 Hồng </w:t>
            </w:r>
            <w:proofErr w:type="spellStart"/>
            <w:r w:rsidRPr="001D580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Bàng</w:t>
            </w:r>
            <w:proofErr w:type="spellEnd"/>
            <w:r w:rsidRPr="001D580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, </w:t>
            </w:r>
            <w:proofErr w:type="spellStart"/>
            <w:r w:rsidRPr="001D580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Phường</w:t>
            </w:r>
            <w:proofErr w:type="spellEnd"/>
            <w:r w:rsidRPr="001D580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6, </w:t>
            </w:r>
            <w:proofErr w:type="spellStart"/>
            <w:r w:rsidRPr="001D580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Quận</w:t>
            </w:r>
            <w:proofErr w:type="spellEnd"/>
            <w:r w:rsidRPr="001D580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6, </w:t>
            </w:r>
            <w:proofErr w:type="spellStart"/>
            <w:r w:rsidRPr="001D580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TP.Hồ</w:t>
            </w:r>
            <w:proofErr w:type="spellEnd"/>
            <w:r w:rsidRPr="001D580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Chí Minh</w:t>
            </w:r>
          </w:p>
        </w:tc>
        <w:tc>
          <w:tcPr>
            <w:tcW w:w="5578" w:type="dxa"/>
          </w:tcPr>
          <w:p w:rsidR="007A3205" w:rsidRPr="001D5804" w:rsidRDefault="007A3205" w:rsidP="006848D8">
            <w:pPr>
              <w:tabs>
                <w:tab w:val="left" w:pos="34"/>
                <w:tab w:val="left" w:pos="176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13. </w:t>
            </w:r>
            <w:proofErr w:type="spellStart"/>
            <w:r w:rsidRPr="001D5804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Công</w:t>
            </w:r>
            <w:proofErr w:type="spellEnd"/>
            <w:r w:rsidRPr="001D5804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1D5804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ty</w:t>
            </w:r>
            <w:proofErr w:type="spellEnd"/>
            <w:r w:rsidRPr="001D5804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CP </w:t>
            </w:r>
            <w:proofErr w:type="spellStart"/>
            <w:r w:rsidRPr="001D5804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Chứng</w:t>
            </w:r>
            <w:proofErr w:type="spellEnd"/>
            <w:r w:rsidRPr="001D5804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1D5804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khoán</w:t>
            </w:r>
            <w:proofErr w:type="spellEnd"/>
            <w:r w:rsidRPr="001D5804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1D5804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Sài</w:t>
            </w:r>
            <w:proofErr w:type="spellEnd"/>
            <w:r w:rsidRPr="001D5804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1D5804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Gòn</w:t>
            </w:r>
            <w:proofErr w:type="spellEnd"/>
            <w:r w:rsidRPr="001D5804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– Hà </w:t>
            </w:r>
            <w:proofErr w:type="spellStart"/>
            <w:r w:rsidRPr="001D5804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Nội</w:t>
            </w:r>
            <w:proofErr w:type="spellEnd"/>
          </w:p>
          <w:p w:rsidR="007A3205" w:rsidRPr="00A60FF1" w:rsidRDefault="007A3205" w:rsidP="006848D8">
            <w:pPr>
              <w:tabs>
                <w:tab w:val="left" w:pos="284"/>
                <w:tab w:val="left" w:pos="318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eastAsia="ja-JP"/>
              </w:rPr>
            </w:pPr>
            <w:r w:rsidRPr="001D58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236-238 Nguyễn </w:t>
            </w:r>
            <w:proofErr w:type="spellStart"/>
            <w:r w:rsidRPr="001D58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Công</w:t>
            </w:r>
            <w:proofErr w:type="spellEnd"/>
            <w:r w:rsidRPr="001D58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1D58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Trứ</w:t>
            </w:r>
            <w:proofErr w:type="spellEnd"/>
            <w:r w:rsidRPr="001D58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1D58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Phường</w:t>
            </w:r>
            <w:proofErr w:type="spellEnd"/>
            <w:r w:rsidRPr="001D58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Nguyễn </w:t>
            </w:r>
            <w:proofErr w:type="spellStart"/>
            <w:r w:rsidRPr="001D58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Thái</w:t>
            </w:r>
            <w:proofErr w:type="spellEnd"/>
            <w:r w:rsidRPr="001D58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1D58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Bình</w:t>
            </w:r>
            <w:proofErr w:type="spellEnd"/>
            <w:r w:rsidRPr="001D58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1D58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Quận</w:t>
            </w:r>
            <w:proofErr w:type="spellEnd"/>
            <w:r w:rsidRPr="001D58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1, Tp.HCM</w:t>
            </w:r>
          </w:p>
        </w:tc>
      </w:tr>
      <w:tr w:rsidR="008B4C62" w:rsidRPr="005E21B8" w:rsidTr="008B4C62">
        <w:trPr>
          <w:trHeight w:val="611"/>
        </w:trPr>
        <w:tc>
          <w:tcPr>
            <w:tcW w:w="11248" w:type="dxa"/>
            <w:gridSpan w:val="4"/>
          </w:tcPr>
          <w:p w:rsidR="008B4C62" w:rsidRPr="001D5804" w:rsidRDefault="008B4C62" w:rsidP="008B4C62">
            <w:pPr>
              <w:tabs>
                <w:tab w:val="left" w:pos="34"/>
                <w:tab w:val="left" w:pos="176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AU" w:eastAsia="ja-JP"/>
              </w:rPr>
            </w:pP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7. </w:t>
            </w:r>
            <w:r w:rsidRPr="00C87C0E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AU" w:eastAsia="ja-JP"/>
              </w:rPr>
              <w:t>Công ty CP Chứng khoán Asean</w:t>
            </w:r>
          </w:p>
          <w:p w:rsidR="008B4C62" w:rsidRPr="001D5804" w:rsidRDefault="008B4C62" w:rsidP="008B4C62">
            <w:pPr>
              <w:tabs>
                <w:tab w:val="left" w:pos="34"/>
                <w:tab w:val="left" w:pos="176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eastAsia="ja-JP"/>
              </w:rPr>
            </w:pPr>
            <w:r w:rsidRPr="00C87C0E">
              <w:rPr>
                <w:rFonts w:ascii="Times New Roman" w:eastAsia="MS Mincho" w:hAnsi="Times New Roman"/>
                <w:noProof/>
                <w:sz w:val="19"/>
                <w:szCs w:val="19"/>
                <w:lang w:val="en-AU" w:eastAsia="ja-JP"/>
              </w:rPr>
              <w:t>Lầu 11, số 78 – 80 Cách Mạng Tháng 8, Quận 3, Tp.HCM</w:t>
            </w:r>
          </w:p>
        </w:tc>
      </w:tr>
      <w:tr w:rsidR="007A3205" w:rsidRPr="005E21B8" w:rsidTr="00463BFE">
        <w:tc>
          <w:tcPr>
            <w:tcW w:w="11248" w:type="dxa"/>
            <w:gridSpan w:val="4"/>
          </w:tcPr>
          <w:p w:rsidR="007A3205" w:rsidRPr="0024573A" w:rsidRDefault="007A3205" w:rsidP="006B0A2C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24573A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TP. HÀ NỘI</w:t>
            </w:r>
          </w:p>
        </w:tc>
      </w:tr>
      <w:tr w:rsidR="007A3205" w:rsidRPr="005E21B8" w:rsidTr="003426C9">
        <w:tc>
          <w:tcPr>
            <w:tcW w:w="5670" w:type="dxa"/>
            <w:gridSpan w:val="3"/>
          </w:tcPr>
          <w:p w:rsidR="00D97FE4" w:rsidRPr="00046FAB" w:rsidRDefault="007A3205" w:rsidP="00D97FE4">
            <w:pPr>
              <w:tabs>
                <w:tab w:val="left" w:pos="176"/>
                <w:tab w:val="left" w:pos="284"/>
              </w:tabs>
              <w:spacing w:before="60" w:after="60" w:line="240" w:lineRule="auto"/>
              <w:ind w:left="34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1. </w:t>
            </w:r>
            <w:r w:rsidR="00D97FE4" w:rsidRPr="00D97FE4">
              <w:rPr>
                <w:rFonts w:ascii="Times New Roman" w:eastAsia="MS Mincho" w:hAnsi="Times New Roman"/>
                <w:b/>
                <w:bCs/>
                <w:color w:val="FF0000"/>
                <w:sz w:val="19"/>
                <w:szCs w:val="19"/>
                <w:lang w:val="vi-VN" w:eastAsia="ja-JP"/>
              </w:rPr>
              <w:t>Công ty TNHH Chứng khoán Ngân hàng TMCP Ngoại thương Việt Nam</w:t>
            </w:r>
          </w:p>
          <w:p w:rsidR="007A3205" w:rsidRPr="00D97FE4" w:rsidRDefault="00D97FE4" w:rsidP="001D5804">
            <w:pPr>
              <w:tabs>
                <w:tab w:val="left" w:pos="284"/>
                <w:tab w:val="left" w:pos="318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</w:pPr>
            <w:r w:rsidRPr="00D97FE4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>Tầng 1</w:t>
            </w:r>
            <w:r w:rsidRPr="00D97FE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7</w:t>
            </w:r>
            <w:r w:rsidRPr="00D97FE4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 xml:space="preserve">, </w:t>
            </w:r>
            <w:proofErr w:type="spellStart"/>
            <w:r w:rsidRPr="00D97FE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Tòa</w:t>
            </w:r>
            <w:proofErr w:type="spellEnd"/>
            <w:r w:rsidRPr="00D97FE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D97FE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nhà</w:t>
            </w:r>
            <w:proofErr w:type="spellEnd"/>
            <w:r w:rsidRPr="00D97FE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D97FE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Vietcombank</w:t>
            </w:r>
            <w:proofErr w:type="spellEnd"/>
            <w:r w:rsidRPr="00D97FE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, </w:t>
            </w:r>
            <w:r w:rsidRPr="00D97FE4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>198 Trần Quang Khải, Q</w:t>
            </w:r>
            <w:proofErr w:type="spellStart"/>
            <w:r w:rsidRPr="00D97FE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uận</w:t>
            </w:r>
            <w:proofErr w:type="spellEnd"/>
            <w:r w:rsidRPr="00D97FE4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</w:t>
            </w:r>
            <w:r w:rsidRPr="00D97FE4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>Hoàn Kiếm, TP.Hà Nội</w:t>
            </w:r>
          </w:p>
        </w:tc>
        <w:tc>
          <w:tcPr>
            <w:tcW w:w="5578" w:type="dxa"/>
          </w:tcPr>
          <w:p w:rsidR="008B4C62" w:rsidRPr="00046FAB" w:rsidRDefault="008B4C62" w:rsidP="008B4C62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 w:cs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7. </w:t>
            </w:r>
            <w:r w:rsidRPr="00046FAB">
              <w:rPr>
                <w:rFonts w:ascii="Times New Roman" w:eastAsia="MS Mincho" w:hAnsi="Times New Roman" w:cs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Công ty CP Chứng khoán Sài Gòn – Hà Nội</w:t>
            </w:r>
          </w:p>
          <w:p w:rsidR="007A3205" w:rsidRPr="00046FAB" w:rsidRDefault="008B4C62" w:rsidP="008B4C62">
            <w:pPr>
              <w:keepNext/>
              <w:keepLines/>
              <w:tabs>
                <w:tab w:val="left" w:pos="34"/>
                <w:tab w:val="left" w:pos="317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eastAsia="ja-JP"/>
              </w:rPr>
            </w:pPr>
            <w:proofErr w:type="spellStart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Số</w:t>
            </w:r>
            <w:proofErr w:type="spellEnd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1 </w:t>
            </w:r>
            <w:proofErr w:type="spellStart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Yết</w:t>
            </w:r>
            <w:proofErr w:type="spellEnd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Kiêu</w:t>
            </w:r>
            <w:proofErr w:type="spellEnd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Quận</w:t>
            </w:r>
            <w:proofErr w:type="spellEnd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Hoàn</w:t>
            </w:r>
            <w:proofErr w:type="spellEnd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Kiếm</w:t>
            </w:r>
            <w:proofErr w:type="spellEnd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, Tp. Hà </w:t>
            </w:r>
            <w:proofErr w:type="spellStart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Nội</w:t>
            </w:r>
            <w:proofErr w:type="spellEnd"/>
          </w:p>
        </w:tc>
      </w:tr>
      <w:tr w:rsidR="008B4C62" w:rsidRPr="005E21B8" w:rsidTr="003426C9">
        <w:trPr>
          <w:trHeight w:val="542"/>
        </w:trPr>
        <w:tc>
          <w:tcPr>
            <w:tcW w:w="5670" w:type="dxa"/>
            <w:gridSpan w:val="3"/>
          </w:tcPr>
          <w:p w:rsidR="008B4C62" w:rsidRPr="00046FAB" w:rsidRDefault="008B4C62" w:rsidP="001D5804">
            <w:pPr>
              <w:tabs>
                <w:tab w:val="left" w:pos="284"/>
                <w:tab w:val="left" w:pos="317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2.</w:t>
            </w:r>
            <w:r w:rsidRPr="00046FAB">
              <w:rPr>
                <w:rFonts w:ascii="Times New Roman" w:hAnsi="Times New Roman" w:cs="Times New Roman"/>
                <w:b/>
                <w:noProof/>
                <w:color w:val="FF0000"/>
                <w:sz w:val="19"/>
                <w:szCs w:val="19"/>
              </w:rPr>
              <w:t xml:space="preserve"> </w:t>
            </w:r>
            <w:r w:rsidRPr="00046FAB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Công ty Cổ phần Chứng khoán Bảo Việt (BVS)</w:t>
            </w:r>
          </w:p>
          <w:p w:rsidR="008B4C62" w:rsidRPr="00046FAB" w:rsidRDefault="008B4C62" w:rsidP="001D5804">
            <w:pPr>
              <w:tabs>
                <w:tab w:val="left" w:pos="176"/>
                <w:tab w:val="left" w:pos="284"/>
              </w:tabs>
              <w:spacing w:before="60" w:after="60" w:line="240" w:lineRule="auto"/>
              <w:ind w:left="34"/>
              <w:rPr>
                <w:rFonts w:ascii="Times New Roman" w:eastAsia="MS Mincho" w:hAnsi="Times New Roman" w:cs="Times New Roman"/>
                <w:sz w:val="19"/>
                <w:szCs w:val="19"/>
                <w:lang w:val="en-SG" w:eastAsia="ja-JP"/>
              </w:rPr>
            </w:pP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Số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8 Lê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Thái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Tổ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Quận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Hoàn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Kiếm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TP.Hà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Nội</w:t>
            </w:r>
            <w:proofErr w:type="spellEnd"/>
          </w:p>
        </w:tc>
        <w:tc>
          <w:tcPr>
            <w:tcW w:w="5578" w:type="dxa"/>
          </w:tcPr>
          <w:p w:rsidR="008B4C62" w:rsidRPr="00046FAB" w:rsidRDefault="008B4C62" w:rsidP="008B4C62">
            <w:pPr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 w:cs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8. </w:t>
            </w:r>
            <w:r w:rsidRPr="00046FAB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Công ty Cổ phần Chứng khoán Tân Việt</w:t>
            </w:r>
          </w:p>
          <w:p w:rsidR="008B4C62" w:rsidRPr="00046FAB" w:rsidRDefault="008B4C62" w:rsidP="008B4C62">
            <w:pPr>
              <w:keepNext/>
              <w:keepLines/>
              <w:tabs>
                <w:tab w:val="left" w:pos="34"/>
                <w:tab w:val="left" w:pos="317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eastAsia="ja-JP"/>
              </w:rPr>
            </w:pPr>
            <w:proofErr w:type="spellStart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Tầng</w:t>
            </w:r>
            <w:proofErr w:type="spellEnd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6, 79 </w:t>
            </w:r>
            <w:proofErr w:type="spellStart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Lý</w:t>
            </w:r>
            <w:proofErr w:type="spellEnd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Thường</w:t>
            </w:r>
            <w:proofErr w:type="spellEnd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Kiệt</w:t>
            </w:r>
            <w:proofErr w:type="spellEnd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, Q </w:t>
            </w:r>
            <w:proofErr w:type="spellStart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Hoàn</w:t>
            </w:r>
            <w:proofErr w:type="spellEnd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Kiếm</w:t>
            </w:r>
            <w:proofErr w:type="spellEnd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, Hà </w:t>
            </w:r>
            <w:proofErr w:type="spellStart"/>
            <w:r w:rsidRPr="00046F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Nội</w:t>
            </w:r>
            <w:proofErr w:type="spellEnd"/>
          </w:p>
        </w:tc>
      </w:tr>
      <w:tr w:rsidR="008B4C62" w:rsidRPr="005E21B8" w:rsidTr="003426C9">
        <w:trPr>
          <w:trHeight w:val="541"/>
        </w:trPr>
        <w:tc>
          <w:tcPr>
            <w:tcW w:w="5670" w:type="dxa"/>
            <w:gridSpan w:val="3"/>
          </w:tcPr>
          <w:p w:rsidR="008B4C62" w:rsidRPr="00802BDA" w:rsidRDefault="008B4C62" w:rsidP="00802BDA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  <w:shd w:val="clear" w:color="auto" w:fill="FFFFFF"/>
              </w:rPr>
            </w:pPr>
            <w:r w:rsidRPr="00802BDA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 xml:space="preserve">3. </w:t>
            </w:r>
            <w:r w:rsidRPr="00802BDA">
              <w:rPr>
                <w:rFonts w:ascii="Times New Roman" w:hAnsi="Times New Roman" w:cs="Times New Roman"/>
                <w:b/>
                <w:color w:val="FF0000"/>
                <w:sz w:val="19"/>
                <w:szCs w:val="19"/>
                <w:shd w:val="clear" w:color="auto" w:fill="FFFFFF"/>
                <w:lang w:val="vi-VN"/>
              </w:rPr>
              <w:t>Công ty CP Chứng khoán Bản Việt</w:t>
            </w:r>
          </w:p>
          <w:p w:rsidR="008B4C62" w:rsidRPr="00802BDA" w:rsidRDefault="008B4C62" w:rsidP="00802BDA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vi-VN"/>
              </w:rPr>
            </w:pPr>
            <w:r w:rsidRPr="00802BD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AU"/>
              </w:rPr>
              <w:t xml:space="preserve">109 Trần Hưng </w:t>
            </w:r>
            <w:proofErr w:type="spellStart"/>
            <w:r w:rsidRPr="00802BD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AU"/>
              </w:rPr>
              <w:t>Đạo</w:t>
            </w:r>
            <w:proofErr w:type="spellEnd"/>
            <w:r w:rsidRPr="00802BD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AU"/>
              </w:rPr>
              <w:t xml:space="preserve">, </w:t>
            </w:r>
            <w:proofErr w:type="spellStart"/>
            <w:r w:rsidRPr="00802BD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AU"/>
              </w:rPr>
              <w:t>Quận</w:t>
            </w:r>
            <w:proofErr w:type="spellEnd"/>
            <w:r w:rsidRPr="00802BD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802BD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AU"/>
              </w:rPr>
              <w:t>Hoàn</w:t>
            </w:r>
            <w:proofErr w:type="spellEnd"/>
            <w:r w:rsidRPr="00802BD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802BD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AU"/>
              </w:rPr>
              <w:t>Kiếm</w:t>
            </w:r>
            <w:proofErr w:type="spellEnd"/>
            <w:r w:rsidRPr="00802BD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AU"/>
              </w:rPr>
              <w:t xml:space="preserve">, TP. Hà </w:t>
            </w:r>
            <w:proofErr w:type="spellStart"/>
            <w:r w:rsidRPr="00802BD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AU"/>
              </w:rPr>
              <w:t>Nội</w:t>
            </w:r>
            <w:proofErr w:type="spellEnd"/>
          </w:p>
        </w:tc>
        <w:tc>
          <w:tcPr>
            <w:tcW w:w="5578" w:type="dxa"/>
          </w:tcPr>
          <w:p w:rsidR="008B4C62" w:rsidRPr="00046FAB" w:rsidRDefault="008B4C62" w:rsidP="008B4C62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 xml:space="preserve">9.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Công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ty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Cổ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phần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Chứng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khoán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Vndirect</w:t>
            </w:r>
            <w:proofErr w:type="spellEnd"/>
          </w:p>
          <w:p w:rsidR="008B4C62" w:rsidRPr="00046FAB" w:rsidRDefault="008B4C62" w:rsidP="008B4C62">
            <w:pPr>
              <w:keepNext/>
              <w:keepLines/>
              <w:tabs>
                <w:tab w:val="left" w:pos="34"/>
                <w:tab w:val="left" w:pos="317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eastAsia="ja-JP"/>
              </w:rPr>
            </w:pPr>
            <w:r w:rsidRPr="00046FAB">
              <w:rPr>
                <w:rFonts w:ascii="Times New Roman" w:eastAsia="MS Mincho" w:hAnsi="Times New Roman"/>
                <w:sz w:val="19"/>
                <w:szCs w:val="19"/>
                <w:lang w:val="nl-NL" w:eastAsia="ja-JP"/>
              </w:rPr>
              <w:t>Số 1 Nguyễn Thượng Hiền,Quận Hai Bà Trưng, Tp.Hà Nội</w:t>
            </w:r>
          </w:p>
        </w:tc>
      </w:tr>
      <w:tr w:rsidR="008B4C62" w:rsidRPr="005E21B8" w:rsidTr="00802BDA">
        <w:trPr>
          <w:trHeight w:val="542"/>
        </w:trPr>
        <w:tc>
          <w:tcPr>
            <w:tcW w:w="5670" w:type="dxa"/>
            <w:gridSpan w:val="3"/>
          </w:tcPr>
          <w:p w:rsidR="008B4C62" w:rsidRPr="00046FAB" w:rsidRDefault="008B4C62" w:rsidP="001D5804">
            <w:pPr>
              <w:tabs>
                <w:tab w:val="left" w:pos="284"/>
                <w:tab w:val="left" w:pos="318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 xml:space="preserve">4.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Công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ty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Cổ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phần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Chứng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khoán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Rồng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Việt</w:t>
            </w:r>
          </w:p>
          <w:p w:rsidR="008B4C62" w:rsidRPr="00046FAB" w:rsidRDefault="008B4C62" w:rsidP="001D5804">
            <w:pPr>
              <w:tabs>
                <w:tab w:val="left" w:pos="284"/>
                <w:tab w:val="left" w:pos="317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2C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Thái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Phiên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, Lê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Đại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Hành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Q.Hai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Bà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Trưng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TP.Hà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Nội</w:t>
            </w:r>
            <w:proofErr w:type="spellEnd"/>
          </w:p>
        </w:tc>
        <w:tc>
          <w:tcPr>
            <w:tcW w:w="5578" w:type="dxa"/>
          </w:tcPr>
          <w:p w:rsidR="008B4C62" w:rsidRPr="00046FAB" w:rsidRDefault="008B4C62" w:rsidP="008B4C62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eastAsia="ja-JP"/>
              </w:rPr>
              <w:t xml:space="preserve">10. </w:t>
            </w:r>
            <w:r w:rsidRPr="00046FAB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Công ty CP Chứng khoán Ngân hàng Công Thương VN</w:t>
            </w:r>
          </w:p>
          <w:p w:rsidR="008B4C62" w:rsidRPr="00046FAB" w:rsidRDefault="008B4C62" w:rsidP="008B4C62">
            <w:pPr>
              <w:keepNext/>
              <w:keepLines/>
              <w:tabs>
                <w:tab w:val="left" w:pos="34"/>
                <w:tab w:val="left" w:pos="317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</w:pPr>
            <w:r w:rsidRPr="00046FAB">
              <w:rPr>
                <w:rFonts w:ascii="Times New Roman" w:hAnsi="Times New Roman"/>
                <w:sz w:val="19"/>
                <w:szCs w:val="19"/>
              </w:rPr>
              <w:t xml:space="preserve">306 </w:t>
            </w:r>
            <w:proofErr w:type="spellStart"/>
            <w:r w:rsidRPr="00046FAB">
              <w:rPr>
                <w:rFonts w:ascii="Times New Roman" w:hAnsi="Times New Roman"/>
                <w:sz w:val="19"/>
                <w:szCs w:val="19"/>
              </w:rPr>
              <w:t>Bà</w:t>
            </w:r>
            <w:proofErr w:type="spellEnd"/>
            <w:r w:rsidRPr="00046FA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046FAB">
              <w:rPr>
                <w:rFonts w:ascii="Times New Roman" w:hAnsi="Times New Roman"/>
                <w:sz w:val="19"/>
                <w:szCs w:val="19"/>
              </w:rPr>
              <w:t>Triệu</w:t>
            </w:r>
            <w:proofErr w:type="spellEnd"/>
            <w:r w:rsidRPr="00046FAB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046FAB">
              <w:rPr>
                <w:rFonts w:ascii="Times New Roman" w:hAnsi="Times New Roman"/>
                <w:sz w:val="19"/>
                <w:szCs w:val="19"/>
              </w:rPr>
              <w:t>Quận</w:t>
            </w:r>
            <w:proofErr w:type="spellEnd"/>
            <w:r w:rsidRPr="00046FAB">
              <w:rPr>
                <w:rFonts w:ascii="Times New Roman" w:hAnsi="Times New Roman"/>
                <w:sz w:val="19"/>
                <w:szCs w:val="19"/>
              </w:rPr>
              <w:t xml:space="preserve"> Hai </w:t>
            </w:r>
            <w:proofErr w:type="spellStart"/>
            <w:r w:rsidRPr="00046FAB">
              <w:rPr>
                <w:rFonts w:ascii="Times New Roman" w:hAnsi="Times New Roman"/>
                <w:sz w:val="19"/>
                <w:szCs w:val="19"/>
              </w:rPr>
              <w:t>Bà</w:t>
            </w:r>
            <w:proofErr w:type="spellEnd"/>
            <w:r w:rsidRPr="00046FA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046FAB">
              <w:rPr>
                <w:rFonts w:ascii="Times New Roman" w:hAnsi="Times New Roman"/>
                <w:sz w:val="19"/>
                <w:szCs w:val="19"/>
              </w:rPr>
              <w:t>Trưng</w:t>
            </w:r>
            <w:proofErr w:type="spellEnd"/>
            <w:r w:rsidRPr="00046FAB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046FAB">
              <w:rPr>
                <w:rFonts w:ascii="Times New Roman" w:hAnsi="Times New Roman"/>
                <w:sz w:val="19"/>
                <w:szCs w:val="19"/>
              </w:rPr>
              <w:t>Tp.Hà</w:t>
            </w:r>
            <w:proofErr w:type="spellEnd"/>
            <w:r w:rsidRPr="00046FA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046FAB">
              <w:rPr>
                <w:rFonts w:ascii="Times New Roman" w:hAnsi="Times New Roman"/>
                <w:sz w:val="19"/>
                <w:szCs w:val="19"/>
              </w:rPr>
              <w:t>Nội</w:t>
            </w:r>
            <w:proofErr w:type="spellEnd"/>
          </w:p>
        </w:tc>
      </w:tr>
      <w:tr w:rsidR="008B4C62" w:rsidRPr="005E21B8" w:rsidTr="00802BDA">
        <w:trPr>
          <w:trHeight w:val="719"/>
        </w:trPr>
        <w:tc>
          <w:tcPr>
            <w:tcW w:w="5670" w:type="dxa"/>
            <w:gridSpan w:val="3"/>
          </w:tcPr>
          <w:p w:rsidR="008B4C62" w:rsidRPr="00046FAB" w:rsidRDefault="008B4C62" w:rsidP="00802BDA">
            <w:pPr>
              <w:tabs>
                <w:tab w:val="left" w:pos="284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GB" w:eastAsia="ja-JP"/>
              </w:rPr>
            </w:pP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5. </w:t>
            </w: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vi-VN" w:eastAsia="ja-JP"/>
              </w:rPr>
              <w:t>Công ty C</w:t>
            </w: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GB" w:eastAsia="ja-JP"/>
              </w:rPr>
              <w:t xml:space="preserve">ổ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GB" w:eastAsia="ja-JP"/>
              </w:rPr>
              <w:t>phần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vi-VN" w:eastAsia="ja-JP"/>
              </w:rPr>
              <w:t xml:space="preserve"> Chứng khoán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GB" w:eastAsia="ja-JP"/>
              </w:rPr>
              <w:t>TP.Hồ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GB" w:eastAsia="ja-JP"/>
              </w:rPr>
              <w:t xml:space="preserve"> Chí Minh</w:t>
            </w:r>
          </w:p>
          <w:p w:rsidR="008B4C62" w:rsidRPr="00046FAB" w:rsidRDefault="008B4C62" w:rsidP="00802BDA">
            <w:pPr>
              <w:tabs>
                <w:tab w:val="left" w:pos="284"/>
                <w:tab w:val="left" w:pos="318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S</w:t>
            </w:r>
            <w:r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ố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66A Trần Hưng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Đạo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Quận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Hoàn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Kiếm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Tp.Hà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  <w:t>Nội</w:t>
            </w:r>
            <w:proofErr w:type="spellEnd"/>
          </w:p>
        </w:tc>
        <w:tc>
          <w:tcPr>
            <w:tcW w:w="5578" w:type="dxa"/>
          </w:tcPr>
          <w:p w:rsidR="008B4C62" w:rsidRPr="00046FAB" w:rsidRDefault="008B4C62" w:rsidP="008B4C62">
            <w:pPr>
              <w:tabs>
                <w:tab w:val="left" w:pos="176"/>
                <w:tab w:val="left" w:pos="284"/>
              </w:tabs>
              <w:spacing w:before="60" w:after="60" w:line="240" w:lineRule="auto"/>
              <w:ind w:left="34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11.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Công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ty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TNHH MTV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Chứng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khoán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Ngân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hàng</w:t>
            </w:r>
            <w:proofErr w:type="spellEnd"/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Đông Á</w:t>
            </w:r>
          </w:p>
          <w:p w:rsidR="008B4C62" w:rsidRPr="00046FAB" w:rsidRDefault="008B4C62" w:rsidP="008B4C62">
            <w:pPr>
              <w:tabs>
                <w:tab w:val="left" w:pos="284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shd w:val="clear" w:color="auto" w:fill="FFFFFF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181 Nguyễn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Lương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Bằng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Quận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Đống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Đa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,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TP.Hà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Nội</w:t>
            </w:r>
            <w:proofErr w:type="spellEnd"/>
          </w:p>
        </w:tc>
      </w:tr>
      <w:tr w:rsidR="008B4C62" w:rsidRPr="005E21B8" w:rsidTr="003426C9">
        <w:trPr>
          <w:trHeight w:val="541"/>
        </w:trPr>
        <w:tc>
          <w:tcPr>
            <w:tcW w:w="5670" w:type="dxa"/>
            <w:gridSpan w:val="3"/>
          </w:tcPr>
          <w:p w:rsidR="008B4C62" w:rsidRPr="00046FAB" w:rsidRDefault="008B4C62" w:rsidP="00802BDA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6. Công ty TNHH Chứng khoán ACB (ACBS)</w:t>
            </w:r>
          </w:p>
          <w:p w:rsidR="008B4C62" w:rsidRPr="00046FAB" w:rsidRDefault="008B4C62" w:rsidP="00802BDA">
            <w:pPr>
              <w:tabs>
                <w:tab w:val="left" w:pos="284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10</w:t>
            </w:r>
            <w:r w:rsidRPr="00046FAB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 xml:space="preserve"> Phan Chu Trinh, Q</w:t>
            </w:r>
            <w:proofErr w:type="spellStart"/>
            <w:r w:rsidRPr="00046FAB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uận</w:t>
            </w:r>
            <w:proofErr w:type="spellEnd"/>
            <w:r w:rsidRPr="00046FAB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 xml:space="preserve"> Hoàn Kiếm, Tp. Hà Nội</w:t>
            </w:r>
          </w:p>
        </w:tc>
        <w:tc>
          <w:tcPr>
            <w:tcW w:w="5578" w:type="dxa"/>
          </w:tcPr>
          <w:p w:rsidR="008B4C62" w:rsidRPr="00046FAB" w:rsidRDefault="008B4C62" w:rsidP="008B4C62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</w:pP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1</w:t>
            </w:r>
            <w:r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2</w:t>
            </w:r>
            <w:r w:rsidRPr="00046FAB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. </w:t>
            </w:r>
            <w:proofErr w:type="spellStart"/>
            <w:r w:rsidRPr="00E15DCE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AU" w:eastAsia="ja-JP"/>
              </w:rPr>
              <w:t>Công</w:t>
            </w:r>
            <w:proofErr w:type="spellEnd"/>
            <w:r w:rsidRPr="00E15DCE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E15DCE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AU" w:eastAsia="ja-JP"/>
              </w:rPr>
              <w:t>ty</w:t>
            </w:r>
            <w:proofErr w:type="spellEnd"/>
            <w:r w:rsidRPr="00E15DCE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AU" w:eastAsia="ja-JP"/>
              </w:rPr>
              <w:t xml:space="preserve"> CP </w:t>
            </w:r>
            <w:proofErr w:type="spellStart"/>
            <w:r w:rsidRPr="00E15DCE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AU" w:eastAsia="ja-JP"/>
              </w:rPr>
              <w:t>Chứng</w:t>
            </w:r>
            <w:proofErr w:type="spellEnd"/>
            <w:r w:rsidRPr="00E15DCE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E15DCE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AU" w:eastAsia="ja-JP"/>
              </w:rPr>
              <w:t>khoán</w:t>
            </w:r>
            <w:proofErr w:type="spellEnd"/>
            <w:r w:rsidRPr="00E15DCE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E15DCE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AU" w:eastAsia="ja-JP"/>
              </w:rPr>
              <w:t>Asean</w:t>
            </w:r>
            <w:proofErr w:type="spellEnd"/>
          </w:p>
          <w:p w:rsidR="008B4C62" w:rsidRPr="00046FAB" w:rsidRDefault="008B4C62" w:rsidP="008B4C62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</w:pPr>
            <w:proofErr w:type="spellStart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Tầng</w:t>
            </w:r>
            <w:proofErr w:type="spellEnd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4, </w:t>
            </w:r>
            <w:proofErr w:type="spellStart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số</w:t>
            </w:r>
            <w:proofErr w:type="spellEnd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18 </w:t>
            </w:r>
            <w:proofErr w:type="spellStart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Lý</w:t>
            </w:r>
            <w:proofErr w:type="spellEnd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Thường</w:t>
            </w:r>
            <w:proofErr w:type="spellEnd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Kiệt</w:t>
            </w:r>
            <w:proofErr w:type="spellEnd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, </w:t>
            </w:r>
            <w:proofErr w:type="spellStart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Quận</w:t>
            </w:r>
            <w:proofErr w:type="spellEnd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Hoàn</w:t>
            </w:r>
            <w:proofErr w:type="spellEnd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 </w:t>
            </w:r>
            <w:proofErr w:type="spellStart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Kiếm</w:t>
            </w:r>
            <w:proofErr w:type="spellEnd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 xml:space="preserve">, Tp. Hà </w:t>
            </w:r>
            <w:proofErr w:type="spellStart"/>
            <w:r w:rsidRPr="00E15DCE">
              <w:rPr>
                <w:rFonts w:ascii="Times New Roman" w:eastAsia="MS Mincho" w:hAnsi="Times New Roman"/>
                <w:sz w:val="19"/>
                <w:szCs w:val="19"/>
                <w:lang w:val="en-AU" w:eastAsia="ja-JP"/>
              </w:rPr>
              <w:t>Nội</w:t>
            </w:r>
            <w:proofErr w:type="spellEnd"/>
          </w:p>
        </w:tc>
      </w:tr>
      <w:tr w:rsidR="008B4C62" w:rsidRPr="005E21B8" w:rsidTr="00463BFE">
        <w:tc>
          <w:tcPr>
            <w:tcW w:w="11248" w:type="dxa"/>
            <w:gridSpan w:val="4"/>
          </w:tcPr>
          <w:p w:rsidR="008B4C62" w:rsidRPr="006B0A2C" w:rsidRDefault="008B4C62" w:rsidP="006B0A2C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TP. ĐÀ NẴNG</w:t>
            </w:r>
          </w:p>
        </w:tc>
      </w:tr>
      <w:tr w:rsidR="008B4C62" w:rsidRPr="005E21B8" w:rsidTr="003426C9">
        <w:tc>
          <w:tcPr>
            <w:tcW w:w="5624" w:type="dxa"/>
            <w:gridSpan w:val="2"/>
          </w:tcPr>
          <w:p w:rsidR="008B4C62" w:rsidRPr="00217491" w:rsidRDefault="008B4C62" w:rsidP="006B0A2C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 w:cs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</w:pPr>
            <w:r w:rsidRPr="00217491">
              <w:rPr>
                <w:rFonts w:ascii="Times New Roman" w:eastAsia="MS Mincho" w:hAnsi="Times New Roman" w:cs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1. Công ty TNHH Chứng khoán ACB</w:t>
            </w:r>
          </w:p>
          <w:p w:rsidR="008B4C62" w:rsidRPr="00217491" w:rsidRDefault="008B4C62" w:rsidP="006B0A2C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 w:cs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217491">
              <w:rPr>
                <w:rFonts w:ascii="Times New Roman" w:eastAsia="MS Mincho" w:hAnsi="Times New Roman" w:cs="Times New Roman"/>
                <w:sz w:val="19"/>
                <w:szCs w:val="19"/>
                <w:lang w:val="vi-VN" w:eastAsia="ja-JP"/>
              </w:rPr>
              <w:t>218 Bạch Đằng, P.Phước Ninh, Q.Hải Châu, Tp.Đà Nẵng</w:t>
            </w:r>
          </w:p>
        </w:tc>
        <w:tc>
          <w:tcPr>
            <w:tcW w:w="5624" w:type="dxa"/>
            <w:gridSpan w:val="2"/>
          </w:tcPr>
          <w:p w:rsidR="008B4C62" w:rsidRPr="00217491" w:rsidRDefault="008B4C62" w:rsidP="00217491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 w:cs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</w:pPr>
            <w:r w:rsidRPr="00217491">
              <w:rPr>
                <w:rFonts w:ascii="Times New Roman" w:eastAsia="MS Mincho" w:hAnsi="Times New Roman" w:cs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2. Công ty CP Chứng khoán Sài Gòn – Hà Nội</w:t>
            </w:r>
          </w:p>
          <w:p w:rsidR="008B4C62" w:rsidRPr="00217491" w:rsidRDefault="008B4C62" w:rsidP="00217491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 w:cs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</w:pPr>
            <w:proofErr w:type="spellStart"/>
            <w:r w:rsidRPr="00217491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Số</w:t>
            </w:r>
            <w:proofErr w:type="spellEnd"/>
            <w:r w:rsidRPr="00217491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97 Lê </w:t>
            </w:r>
            <w:proofErr w:type="spellStart"/>
            <w:r w:rsidRPr="00217491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Lợi</w:t>
            </w:r>
            <w:proofErr w:type="spellEnd"/>
            <w:r w:rsidRPr="00217491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217491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Quận</w:t>
            </w:r>
            <w:proofErr w:type="spellEnd"/>
            <w:r w:rsidRPr="00217491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Hải Châu, </w:t>
            </w:r>
            <w:proofErr w:type="spellStart"/>
            <w:r w:rsidRPr="00217491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Đà</w:t>
            </w:r>
            <w:proofErr w:type="spellEnd"/>
            <w:r w:rsidRPr="00217491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217491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Nẵng</w:t>
            </w:r>
            <w:proofErr w:type="spellEnd"/>
          </w:p>
        </w:tc>
      </w:tr>
      <w:tr w:rsidR="008B4C62" w:rsidRPr="005E21B8" w:rsidTr="006B0A2C">
        <w:trPr>
          <w:trHeight w:val="224"/>
        </w:trPr>
        <w:tc>
          <w:tcPr>
            <w:tcW w:w="11248" w:type="dxa"/>
            <w:gridSpan w:val="4"/>
          </w:tcPr>
          <w:p w:rsidR="008B4C62" w:rsidRPr="006B0A2C" w:rsidRDefault="008B4C62" w:rsidP="006B0A2C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TP. CẦN THƠ</w:t>
            </w:r>
          </w:p>
        </w:tc>
      </w:tr>
      <w:tr w:rsidR="008B4C62" w:rsidRPr="005E21B8" w:rsidTr="00463BFE">
        <w:tc>
          <w:tcPr>
            <w:tcW w:w="5578" w:type="dxa"/>
          </w:tcPr>
          <w:p w:rsidR="008B4C62" w:rsidRPr="006B0A2C" w:rsidRDefault="008B4C62" w:rsidP="006B0A2C">
            <w:pPr>
              <w:tabs>
                <w:tab w:val="left" w:pos="284"/>
                <w:tab w:val="left" w:pos="318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6B0A2C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 xml:space="preserve">1. </w:t>
            </w:r>
            <w:proofErr w:type="spellStart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Công</w:t>
            </w:r>
            <w:proofErr w:type="spellEnd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ty</w:t>
            </w:r>
            <w:proofErr w:type="spellEnd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Cổ</w:t>
            </w:r>
            <w:proofErr w:type="spellEnd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phần</w:t>
            </w:r>
            <w:proofErr w:type="spellEnd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Chứng</w:t>
            </w:r>
            <w:proofErr w:type="spellEnd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khoán</w:t>
            </w:r>
            <w:proofErr w:type="spellEnd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Rồng</w:t>
            </w:r>
            <w:proofErr w:type="spellEnd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Việt</w:t>
            </w:r>
          </w:p>
          <w:p w:rsidR="008B4C62" w:rsidRPr="006B0A2C" w:rsidRDefault="008B4C62" w:rsidP="006B0A2C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eastAsia="ja-JP"/>
              </w:rPr>
            </w:pPr>
            <w:proofErr w:type="spellStart"/>
            <w:r w:rsidRPr="006B0A2C">
              <w:rPr>
                <w:rFonts w:ascii="Times New Roman" w:hAnsi="Times New Roman"/>
                <w:sz w:val="19"/>
                <w:szCs w:val="19"/>
              </w:rPr>
              <w:t>Tầng</w:t>
            </w:r>
            <w:proofErr w:type="spellEnd"/>
            <w:r w:rsidRPr="006B0A2C">
              <w:rPr>
                <w:rFonts w:ascii="Times New Roman" w:hAnsi="Times New Roman"/>
                <w:sz w:val="19"/>
                <w:szCs w:val="19"/>
              </w:rPr>
              <w:t xml:space="preserve"> 8, 95-97-99 Võ Văn </w:t>
            </w:r>
            <w:proofErr w:type="spellStart"/>
            <w:r w:rsidRPr="006B0A2C">
              <w:rPr>
                <w:rFonts w:ascii="Times New Roman" w:hAnsi="Times New Roman"/>
                <w:sz w:val="19"/>
                <w:szCs w:val="19"/>
              </w:rPr>
              <w:t>Tần</w:t>
            </w:r>
            <w:proofErr w:type="spellEnd"/>
            <w:r w:rsidRPr="006B0A2C">
              <w:rPr>
                <w:rFonts w:ascii="Times New Roman" w:hAnsi="Times New Roman"/>
                <w:sz w:val="19"/>
                <w:szCs w:val="19"/>
              </w:rPr>
              <w:t xml:space="preserve">, Q. </w:t>
            </w:r>
            <w:proofErr w:type="spellStart"/>
            <w:r w:rsidRPr="006B0A2C">
              <w:rPr>
                <w:rFonts w:ascii="Times New Roman" w:hAnsi="Times New Roman"/>
                <w:sz w:val="19"/>
                <w:szCs w:val="19"/>
              </w:rPr>
              <w:t>Ninh</w:t>
            </w:r>
            <w:proofErr w:type="spellEnd"/>
            <w:r w:rsidRPr="006B0A2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B0A2C">
              <w:rPr>
                <w:rFonts w:ascii="Times New Roman" w:hAnsi="Times New Roman"/>
                <w:sz w:val="19"/>
                <w:szCs w:val="19"/>
              </w:rPr>
              <w:t>Kiều</w:t>
            </w:r>
            <w:proofErr w:type="spellEnd"/>
            <w:r w:rsidRPr="006B0A2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6B0A2C">
              <w:rPr>
                <w:rFonts w:ascii="Times New Roman" w:hAnsi="Times New Roman"/>
                <w:sz w:val="19"/>
                <w:szCs w:val="19"/>
              </w:rPr>
              <w:t>Tp</w:t>
            </w:r>
            <w:proofErr w:type="spellEnd"/>
            <w:r w:rsidRPr="006B0A2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B0A2C">
              <w:rPr>
                <w:rFonts w:ascii="Times New Roman" w:hAnsi="Times New Roman"/>
                <w:sz w:val="19"/>
                <w:szCs w:val="19"/>
              </w:rPr>
              <w:t>Cần</w:t>
            </w:r>
            <w:proofErr w:type="spellEnd"/>
            <w:r w:rsidRPr="006B0A2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B0A2C">
              <w:rPr>
                <w:rFonts w:ascii="Times New Roman" w:hAnsi="Times New Roman"/>
                <w:sz w:val="19"/>
                <w:szCs w:val="19"/>
              </w:rPr>
              <w:t>Thơ</w:t>
            </w:r>
            <w:proofErr w:type="spellEnd"/>
          </w:p>
        </w:tc>
        <w:tc>
          <w:tcPr>
            <w:tcW w:w="5670" w:type="dxa"/>
            <w:gridSpan w:val="3"/>
          </w:tcPr>
          <w:p w:rsidR="008B4C62" w:rsidRPr="006B0A2C" w:rsidRDefault="008B4C62" w:rsidP="006B0A2C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6B0A2C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 xml:space="preserve">2. Công ty TNHH Chứng khoán ACB </w:t>
            </w:r>
          </w:p>
          <w:p w:rsidR="008B4C62" w:rsidRPr="006B0A2C" w:rsidRDefault="008B4C62" w:rsidP="006B0A2C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eastAsia="MS Mincho" w:hAnsi="Times New Roman"/>
                <w:sz w:val="19"/>
                <w:szCs w:val="19"/>
                <w:lang w:eastAsia="ja-JP"/>
              </w:rPr>
            </w:pPr>
            <w:r w:rsidRPr="006B0A2C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>17 -19 Nam Kỳ Khởi Nghĩa, Phường Tân An, TP Cần Thơ</w:t>
            </w:r>
          </w:p>
        </w:tc>
      </w:tr>
      <w:tr w:rsidR="008B4C62" w:rsidRPr="005E21B8" w:rsidTr="00463BFE">
        <w:tc>
          <w:tcPr>
            <w:tcW w:w="11248" w:type="dxa"/>
            <w:gridSpan w:val="4"/>
          </w:tcPr>
          <w:p w:rsidR="008B4C62" w:rsidRPr="006B0A2C" w:rsidRDefault="008B4C62" w:rsidP="006B0A2C">
            <w:pPr>
              <w:tabs>
                <w:tab w:val="left" w:pos="284"/>
                <w:tab w:val="left" w:pos="318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TỈNH BÀ RỊA – VŨNG TÀU</w:t>
            </w:r>
          </w:p>
        </w:tc>
      </w:tr>
      <w:tr w:rsidR="008B4C62" w:rsidRPr="005E21B8" w:rsidTr="000A4546">
        <w:trPr>
          <w:trHeight w:val="611"/>
        </w:trPr>
        <w:tc>
          <w:tcPr>
            <w:tcW w:w="11248" w:type="dxa"/>
            <w:gridSpan w:val="4"/>
          </w:tcPr>
          <w:p w:rsidR="008B4C62" w:rsidRDefault="008B4C62" w:rsidP="00E15DCE">
            <w:pPr>
              <w:tabs>
                <w:tab w:val="left" w:pos="284"/>
                <w:tab w:val="left" w:pos="318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</w:pPr>
            <w:r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 xml:space="preserve">1. </w:t>
            </w:r>
            <w:r w:rsidRPr="006B0A2C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Công ty TNHH Chứng khoán ACB (ACBS)</w:t>
            </w:r>
          </w:p>
          <w:p w:rsidR="008B4C62" w:rsidRPr="006B0A2C" w:rsidRDefault="008B4C62" w:rsidP="006B0A2C">
            <w:pPr>
              <w:tabs>
                <w:tab w:val="left" w:pos="284"/>
                <w:tab w:val="left" w:pos="318"/>
                <w:tab w:val="left" w:pos="851"/>
              </w:tabs>
              <w:spacing w:before="60" w:after="60" w:line="240" w:lineRule="auto"/>
              <w:rPr>
                <w:rFonts w:ascii="Times New Roman" w:eastAsia="MS Mincho" w:hAnsi="Times New Roman"/>
                <w:color w:val="000000"/>
                <w:sz w:val="19"/>
                <w:szCs w:val="19"/>
                <w:lang w:val="en-SG" w:eastAsia="ja-JP"/>
              </w:rPr>
            </w:pPr>
            <w:proofErr w:type="spellStart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Lầu</w:t>
            </w:r>
            <w:proofErr w:type="spellEnd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2 </w:t>
            </w:r>
            <w:proofErr w:type="spellStart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Lô</w:t>
            </w:r>
            <w:proofErr w:type="spellEnd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A3-A8, 111 Hoàng Hoa </w:t>
            </w:r>
            <w:proofErr w:type="spellStart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Thám</w:t>
            </w:r>
            <w:proofErr w:type="spellEnd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, </w:t>
            </w:r>
            <w:proofErr w:type="spellStart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Phường</w:t>
            </w:r>
            <w:proofErr w:type="spellEnd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2</w:t>
            </w:r>
            <w:r w:rsidRPr="006B0A2C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 xml:space="preserve">, TP Vũng Tàu, tỉnh </w:t>
            </w:r>
            <w:proofErr w:type="spellStart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Bà</w:t>
            </w:r>
            <w:proofErr w:type="spellEnd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Rịa</w:t>
            </w:r>
            <w:proofErr w:type="spellEnd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- </w:t>
            </w:r>
            <w:proofErr w:type="spellStart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Vũng</w:t>
            </w:r>
            <w:proofErr w:type="spellEnd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Tàu</w:t>
            </w:r>
            <w:proofErr w:type="spellEnd"/>
          </w:p>
        </w:tc>
      </w:tr>
      <w:tr w:rsidR="008B4C62" w:rsidRPr="005E21B8" w:rsidTr="00463BFE">
        <w:tc>
          <w:tcPr>
            <w:tcW w:w="11248" w:type="dxa"/>
            <w:gridSpan w:val="4"/>
          </w:tcPr>
          <w:p w:rsidR="008B4C62" w:rsidRPr="006B0A2C" w:rsidRDefault="008B4C62" w:rsidP="006B0A2C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6B0A2C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TP. HẢI PHÒNG</w:t>
            </w:r>
          </w:p>
        </w:tc>
      </w:tr>
      <w:tr w:rsidR="008B4C62" w:rsidRPr="005E21B8" w:rsidTr="006848D8">
        <w:tc>
          <w:tcPr>
            <w:tcW w:w="11248" w:type="dxa"/>
            <w:gridSpan w:val="4"/>
          </w:tcPr>
          <w:p w:rsidR="008B4C62" w:rsidRDefault="008B4C62" w:rsidP="006B0A2C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 w:line="240" w:lineRule="auto"/>
              <w:ind w:hanging="686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6B0A2C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Công ty TNHH Chứng khoán ACB (ACBS)</w:t>
            </w:r>
          </w:p>
          <w:p w:rsidR="008B4C62" w:rsidRPr="000A4546" w:rsidRDefault="008B4C62" w:rsidP="000A4546">
            <w:pPr>
              <w:tabs>
                <w:tab w:val="left" w:pos="284"/>
              </w:tabs>
              <w:spacing w:before="60" w:after="60" w:line="240" w:lineRule="auto"/>
              <w:ind w:left="34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6B0A2C">
              <w:rPr>
                <w:rFonts w:ascii="Times New Roman" w:eastAsia="MS Mincho" w:hAnsi="Times New Roman"/>
                <w:sz w:val="19"/>
                <w:szCs w:val="19"/>
                <w:lang w:val="en-GB" w:eastAsia="ja-JP"/>
              </w:rPr>
              <w:t>15 H</w:t>
            </w:r>
            <w:r w:rsidRPr="006B0A2C">
              <w:rPr>
                <w:rFonts w:ascii="Times New Roman" w:eastAsia="MS Mincho" w:hAnsi="Times New Roman"/>
                <w:sz w:val="19"/>
                <w:szCs w:val="19"/>
                <w:lang w:val="vi-VN" w:eastAsia="ja-JP"/>
              </w:rPr>
              <w:t>oàng Diệu, Q.Hồng Bàng, TP. Hải Phòng</w:t>
            </w:r>
          </w:p>
        </w:tc>
      </w:tr>
      <w:tr w:rsidR="008B4C62" w:rsidRPr="005E21B8" w:rsidTr="00463BFE">
        <w:tc>
          <w:tcPr>
            <w:tcW w:w="11248" w:type="dxa"/>
            <w:gridSpan w:val="4"/>
          </w:tcPr>
          <w:p w:rsidR="008B4C62" w:rsidRPr="006B0A2C" w:rsidRDefault="008B4C62" w:rsidP="006B0A2C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6B0A2C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TỈNH KHÁNH HÒA</w:t>
            </w:r>
          </w:p>
        </w:tc>
      </w:tr>
      <w:tr w:rsidR="008B4C62" w:rsidRPr="005E21B8" w:rsidTr="00463BFE">
        <w:tc>
          <w:tcPr>
            <w:tcW w:w="5578" w:type="dxa"/>
          </w:tcPr>
          <w:p w:rsidR="008B4C62" w:rsidRPr="006B0A2C" w:rsidRDefault="008B4C62" w:rsidP="006B0A2C">
            <w:pPr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before="60" w:after="60" w:line="240" w:lineRule="auto"/>
              <w:ind w:hanging="720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r w:rsidRPr="006B0A2C">
              <w:rPr>
                <w:rFonts w:ascii="Times New Roman" w:eastAsia="MS Mincho" w:hAnsi="Times New Roman"/>
                <w:b/>
                <w:noProof/>
                <w:color w:val="FF0000"/>
                <w:sz w:val="19"/>
                <w:szCs w:val="19"/>
                <w:lang w:val="en-SG" w:eastAsia="ja-JP"/>
              </w:rPr>
              <w:t>Công ty TNHH Chứng khoán ACB (ACBS)</w:t>
            </w:r>
          </w:p>
          <w:p w:rsidR="008B4C62" w:rsidRPr="006B0A2C" w:rsidRDefault="008B4C62" w:rsidP="006B0A2C">
            <w:pPr>
              <w:tabs>
                <w:tab w:val="left" w:pos="318"/>
                <w:tab w:val="left" w:pos="993"/>
                <w:tab w:val="left" w:pos="1134"/>
                <w:tab w:val="left" w:pos="3240"/>
                <w:tab w:val="left" w:pos="5382"/>
                <w:tab w:val="left" w:pos="5449"/>
              </w:tabs>
              <w:spacing w:before="60" w:after="60" w:line="240" w:lineRule="auto"/>
              <w:ind w:right="486"/>
              <w:rPr>
                <w:rFonts w:ascii="Times New Roman" w:hAnsi="Times New Roman"/>
                <w:sz w:val="19"/>
                <w:szCs w:val="19"/>
              </w:rPr>
            </w:pPr>
            <w:r w:rsidRPr="006B0A2C">
              <w:rPr>
                <w:rFonts w:ascii="Times New Roman" w:hAnsi="Times New Roman"/>
                <w:sz w:val="19"/>
                <w:szCs w:val="19"/>
                <w:lang w:val="vi-VN"/>
              </w:rPr>
              <w:t>80 Quang Trung, Lộc Thọ, Nha Trang, Khánh Hòa</w:t>
            </w:r>
          </w:p>
        </w:tc>
        <w:tc>
          <w:tcPr>
            <w:tcW w:w="5670" w:type="dxa"/>
            <w:gridSpan w:val="3"/>
          </w:tcPr>
          <w:p w:rsidR="008B4C62" w:rsidRPr="006B0A2C" w:rsidRDefault="008B4C62" w:rsidP="006B0A2C">
            <w:pPr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before="60" w:after="60" w:line="240" w:lineRule="auto"/>
              <w:ind w:left="426" w:hanging="426"/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</w:pPr>
            <w:proofErr w:type="spellStart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Công</w:t>
            </w:r>
            <w:proofErr w:type="spellEnd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ty</w:t>
            </w:r>
            <w:proofErr w:type="spellEnd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Cổ</w:t>
            </w:r>
            <w:proofErr w:type="spellEnd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phần</w:t>
            </w:r>
            <w:proofErr w:type="spellEnd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Chứng</w:t>
            </w:r>
            <w:proofErr w:type="spellEnd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khoán</w:t>
            </w:r>
            <w:proofErr w:type="spellEnd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>Rồng</w:t>
            </w:r>
            <w:proofErr w:type="spellEnd"/>
            <w:r w:rsidRPr="006B0A2C">
              <w:rPr>
                <w:rFonts w:ascii="Times New Roman" w:eastAsia="MS Mincho" w:hAnsi="Times New Roman"/>
                <w:b/>
                <w:color w:val="FF0000"/>
                <w:sz w:val="19"/>
                <w:szCs w:val="19"/>
                <w:lang w:val="en-SG" w:eastAsia="ja-JP"/>
              </w:rPr>
              <w:t xml:space="preserve"> Việt</w:t>
            </w:r>
          </w:p>
          <w:p w:rsidR="008B4C62" w:rsidRPr="006B0A2C" w:rsidRDefault="008B4C62" w:rsidP="006B0A2C">
            <w:pPr>
              <w:tabs>
                <w:tab w:val="left" w:pos="284"/>
              </w:tabs>
              <w:spacing w:before="60" w:after="60" w:line="240" w:lineRule="auto"/>
              <w:ind w:left="426" w:hanging="426"/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</w:pPr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50 </w:t>
            </w:r>
            <w:proofErr w:type="spellStart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Bis</w:t>
            </w:r>
            <w:proofErr w:type="spellEnd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Yersin</w:t>
            </w:r>
            <w:proofErr w:type="spellEnd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, </w:t>
            </w:r>
            <w:proofErr w:type="spellStart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Tp</w:t>
            </w:r>
            <w:proofErr w:type="spellEnd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Nha Trang, </w:t>
            </w:r>
            <w:proofErr w:type="spellStart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tỉnh</w:t>
            </w:r>
            <w:proofErr w:type="spellEnd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Khánh</w:t>
            </w:r>
            <w:proofErr w:type="spellEnd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 xml:space="preserve"> </w:t>
            </w:r>
            <w:proofErr w:type="spellStart"/>
            <w:r w:rsidRPr="006B0A2C">
              <w:rPr>
                <w:rFonts w:ascii="Times New Roman" w:eastAsia="MS Mincho" w:hAnsi="Times New Roman"/>
                <w:sz w:val="19"/>
                <w:szCs w:val="19"/>
                <w:lang w:val="en-SG" w:eastAsia="ja-JP"/>
              </w:rPr>
              <w:t>Hòa</w:t>
            </w:r>
            <w:proofErr w:type="spellEnd"/>
          </w:p>
        </w:tc>
      </w:tr>
    </w:tbl>
    <w:p w:rsidR="00692F72" w:rsidRPr="007D595D" w:rsidRDefault="00692F72" w:rsidP="00692F72">
      <w:pPr>
        <w:pStyle w:val="BodyTextIndent"/>
        <w:numPr>
          <w:ilvl w:val="0"/>
          <w:numId w:val="2"/>
        </w:numPr>
        <w:tabs>
          <w:tab w:val="clear" w:pos="1080"/>
          <w:tab w:val="clear" w:pos="2244"/>
          <w:tab w:val="left" w:pos="284"/>
          <w:tab w:val="left" w:pos="3240"/>
        </w:tabs>
        <w:spacing w:before="60" w:after="60" w:line="264" w:lineRule="auto"/>
        <w:ind w:left="274"/>
        <w:rPr>
          <w:rFonts w:ascii="Times New Roman" w:hAnsi="Times New Roman"/>
          <w:b/>
          <w:sz w:val="19"/>
          <w:szCs w:val="19"/>
          <w:lang w:val="vi-VN"/>
        </w:rPr>
      </w:pPr>
      <w:r w:rsidRPr="007D595D">
        <w:rPr>
          <w:rFonts w:ascii="Times New Roman" w:hAnsi="Times New Roman"/>
          <w:b/>
          <w:sz w:val="19"/>
          <w:szCs w:val="19"/>
          <w:lang w:val="vi-VN"/>
        </w:rPr>
        <w:t xml:space="preserve">Thời gian phát đơn, đăng ký và nộp tiền đặt cọc: </w:t>
      </w:r>
      <w:r w:rsidRPr="007D595D">
        <w:rPr>
          <w:rFonts w:ascii="Times New Roman" w:hAnsi="Times New Roman"/>
          <w:sz w:val="19"/>
          <w:szCs w:val="19"/>
          <w:lang w:val="vi-VN"/>
        </w:rPr>
        <w:t>từ</w:t>
      </w:r>
      <w:r w:rsidRPr="007D595D">
        <w:rPr>
          <w:rFonts w:ascii="Times New Roman" w:hAnsi="Times New Roman"/>
          <w:b/>
          <w:sz w:val="19"/>
          <w:szCs w:val="19"/>
          <w:lang w:val="vi-VN"/>
        </w:rPr>
        <w:t xml:space="preserve"> </w:t>
      </w:r>
      <w:r w:rsidRPr="007D595D">
        <w:rPr>
          <w:rFonts w:ascii="Times New Roman" w:hAnsi="Times New Roman"/>
          <w:sz w:val="19"/>
          <w:szCs w:val="19"/>
          <w:lang w:val="vi-VN"/>
        </w:rPr>
        <w:t>08h</w:t>
      </w:r>
      <w:r w:rsidR="006B0A2C">
        <w:rPr>
          <w:rFonts w:ascii="Times New Roman" w:hAnsi="Times New Roman"/>
          <w:sz w:val="19"/>
          <w:szCs w:val="19"/>
        </w:rPr>
        <w:t>0</w:t>
      </w:r>
      <w:r w:rsidRPr="007D595D">
        <w:rPr>
          <w:rFonts w:ascii="Times New Roman" w:hAnsi="Times New Roman"/>
          <w:sz w:val="19"/>
          <w:szCs w:val="19"/>
          <w:lang w:val="vi-VN"/>
        </w:rPr>
        <w:t>0 ngày</w:t>
      </w:r>
      <w:r w:rsidRPr="007D595D">
        <w:rPr>
          <w:rFonts w:ascii="Times New Roman" w:hAnsi="Times New Roman"/>
          <w:b/>
          <w:sz w:val="19"/>
          <w:szCs w:val="19"/>
          <w:lang w:val="vi-VN"/>
        </w:rPr>
        <w:t xml:space="preserve"> </w:t>
      </w:r>
      <w:r w:rsidR="005D6C4D">
        <w:rPr>
          <w:rFonts w:ascii="Times New Roman" w:hAnsi="Times New Roman"/>
          <w:b/>
          <w:sz w:val="19"/>
          <w:szCs w:val="19"/>
        </w:rPr>
        <w:t>2</w:t>
      </w:r>
      <w:r w:rsidR="00A07C0C">
        <w:rPr>
          <w:rFonts w:ascii="Times New Roman" w:hAnsi="Times New Roman"/>
          <w:b/>
          <w:sz w:val="19"/>
          <w:szCs w:val="19"/>
        </w:rPr>
        <w:t>6</w:t>
      </w:r>
      <w:r w:rsidR="005D6C4D">
        <w:rPr>
          <w:rFonts w:ascii="Times New Roman" w:hAnsi="Times New Roman"/>
          <w:b/>
          <w:sz w:val="19"/>
          <w:szCs w:val="19"/>
        </w:rPr>
        <w:t>/12</w:t>
      </w:r>
      <w:r>
        <w:rPr>
          <w:rFonts w:ascii="Times New Roman" w:hAnsi="Times New Roman"/>
          <w:b/>
          <w:sz w:val="19"/>
          <w:szCs w:val="19"/>
        </w:rPr>
        <w:t>/2016</w:t>
      </w:r>
      <w:r w:rsidRPr="007D595D">
        <w:rPr>
          <w:rFonts w:ascii="Times New Roman" w:hAnsi="Times New Roman"/>
          <w:b/>
          <w:sz w:val="19"/>
          <w:szCs w:val="19"/>
        </w:rPr>
        <w:t xml:space="preserve"> </w:t>
      </w:r>
      <w:r w:rsidRPr="007D595D">
        <w:rPr>
          <w:rFonts w:ascii="Times New Roman" w:hAnsi="Times New Roman"/>
          <w:sz w:val="19"/>
          <w:szCs w:val="19"/>
          <w:lang w:val="vi-VN"/>
        </w:rPr>
        <w:t xml:space="preserve">đến 16h00 ngày </w:t>
      </w:r>
      <w:r w:rsidR="00A07C0C">
        <w:rPr>
          <w:rFonts w:ascii="Times New Roman" w:hAnsi="Times New Roman"/>
          <w:b/>
          <w:sz w:val="19"/>
          <w:szCs w:val="19"/>
        </w:rPr>
        <w:t>19</w:t>
      </w:r>
      <w:r w:rsidR="005D6C4D">
        <w:rPr>
          <w:rFonts w:ascii="Times New Roman" w:hAnsi="Times New Roman"/>
          <w:b/>
          <w:sz w:val="19"/>
          <w:szCs w:val="19"/>
        </w:rPr>
        <w:t>/01/2017</w:t>
      </w:r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tại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các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Đại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lý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đấu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giá</w:t>
      </w:r>
      <w:proofErr w:type="spellEnd"/>
      <w:r w:rsidRPr="007D595D">
        <w:rPr>
          <w:rFonts w:ascii="Times New Roman" w:hAnsi="Times New Roman"/>
          <w:b/>
          <w:sz w:val="19"/>
          <w:szCs w:val="19"/>
          <w:lang w:val="vi-VN"/>
        </w:rPr>
        <w:t>.</w:t>
      </w:r>
    </w:p>
    <w:p w:rsidR="00692F72" w:rsidRPr="007D595D" w:rsidRDefault="00692F72" w:rsidP="00692F72">
      <w:pPr>
        <w:pStyle w:val="BodyTextIndent"/>
        <w:numPr>
          <w:ilvl w:val="0"/>
          <w:numId w:val="2"/>
        </w:numPr>
        <w:tabs>
          <w:tab w:val="clear" w:pos="1080"/>
          <w:tab w:val="clear" w:pos="2244"/>
          <w:tab w:val="left" w:pos="284"/>
          <w:tab w:val="left" w:pos="4680"/>
        </w:tabs>
        <w:spacing w:before="60" w:after="60" w:line="264" w:lineRule="auto"/>
        <w:ind w:left="274"/>
        <w:rPr>
          <w:rFonts w:ascii="Times New Roman" w:hAnsi="Times New Roman"/>
          <w:b/>
          <w:sz w:val="19"/>
          <w:szCs w:val="19"/>
          <w:lang w:val="vi-VN"/>
        </w:rPr>
      </w:pPr>
      <w:r w:rsidRPr="007D595D">
        <w:rPr>
          <w:rFonts w:ascii="Times New Roman" w:hAnsi="Times New Roman"/>
          <w:b/>
          <w:sz w:val="19"/>
          <w:szCs w:val="19"/>
          <w:lang w:val="vi-VN"/>
        </w:rPr>
        <w:t>Thời gian nộp phiếu tham dự đấu giá:</w:t>
      </w:r>
      <w:r w:rsidRPr="007D595D">
        <w:rPr>
          <w:rFonts w:ascii="Times New Roman" w:hAnsi="Times New Roman"/>
          <w:sz w:val="19"/>
          <w:szCs w:val="19"/>
          <w:lang w:val="vi-VN"/>
        </w:rPr>
        <w:t xml:space="preserve"> Trước 1</w:t>
      </w:r>
      <w:r w:rsidRPr="007D595D">
        <w:rPr>
          <w:rFonts w:ascii="Times New Roman" w:hAnsi="Times New Roman"/>
          <w:sz w:val="19"/>
          <w:szCs w:val="19"/>
        </w:rPr>
        <w:t>5</w:t>
      </w:r>
      <w:r w:rsidRPr="007D595D">
        <w:rPr>
          <w:rFonts w:ascii="Times New Roman" w:hAnsi="Times New Roman"/>
          <w:sz w:val="19"/>
          <w:szCs w:val="19"/>
          <w:lang w:val="vi-VN"/>
        </w:rPr>
        <w:t xml:space="preserve">h00 ngày </w:t>
      </w:r>
      <w:r w:rsidR="00A07C0C" w:rsidRPr="00A07C0C">
        <w:rPr>
          <w:rFonts w:ascii="Times New Roman" w:hAnsi="Times New Roman"/>
          <w:b/>
          <w:sz w:val="19"/>
          <w:szCs w:val="19"/>
        </w:rPr>
        <w:t>25</w:t>
      </w:r>
      <w:r w:rsidR="005D6C4D" w:rsidRPr="005D6C4D">
        <w:rPr>
          <w:rFonts w:ascii="Times New Roman" w:hAnsi="Times New Roman"/>
          <w:b/>
          <w:sz w:val="19"/>
          <w:szCs w:val="19"/>
        </w:rPr>
        <w:t>/01/2017</w:t>
      </w:r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tại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các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Đại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lý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đấu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giá</w:t>
      </w:r>
      <w:proofErr w:type="spellEnd"/>
      <w:r w:rsidRPr="007D595D">
        <w:rPr>
          <w:rFonts w:ascii="Times New Roman" w:hAnsi="Times New Roman"/>
          <w:sz w:val="19"/>
          <w:szCs w:val="19"/>
          <w:lang w:val="vi-VN"/>
        </w:rPr>
        <w:t>.</w:t>
      </w:r>
    </w:p>
    <w:p w:rsidR="00692F72" w:rsidRPr="007D595D" w:rsidRDefault="00692F72" w:rsidP="00692F72">
      <w:pPr>
        <w:pStyle w:val="BodyTextIndent"/>
        <w:numPr>
          <w:ilvl w:val="0"/>
          <w:numId w:val="2"/>
        </w:numPr>
        <w:tabs>
          <w:tab w:val="clear" w:pos="1080"/>
          <w:tab w:val="clear" w:pos="2244"/>
          <w:tab w:val="left" w:pos="284"/>
          <w:tab w:val="left" w:pos="4248"/>
        </w:tabs>
        <w:spacing w:before="60" w:after="60" w:line="264" w:lineRule="auto"/>
        <w:ind w:left="270"/>
        <w:rPr>
          <w:rFonts w:ascii="Times New Roman" w:hAnsi="Times New Roman"/>
          <w:sz w:val="19"/>
          <w:szCs w:val="19"/>
          <w:lang w:val="vi-VN"/>
        </w:rPr>
      </w:pPr>
      <w:r w:rsidRPr="007D595D">
        <w:rPr>
          <w:rFonts w:ascii="Times New Roman" w:hAnsi="Times New Roman"/>
          <w:b/>
          <w:sz w:val="19"/>
          <w:szCs w:val="19"/>
          <w:lang w:val="vi-VN"/>
        </w:rPr>
        <w:t>Thời gian tổ chức đấu giá</w:t>
      </w:r>
      <w:r w:rsidRPr="007D595D">
        <w:rPr>
          <w:rFonts w:ascii="Times New Roman" w:hAnsi="Times New Roman"/>
          <w:sz w:val="19"/>
          <w:szCs w:val="19"/>
          <w:lang w:val="vi-VN"/>
        </w:rPr>
        <w:t xml:space="preserve">: </w:t>
      </w:r>
      <w:r w:rsidRPr="00971AFC">
        <w:rPr>
          <w:rFonts w:ascii="Times New Roman" w:hAnsi="Times New Roman"/>
          <w:sz w:val="19"/>
          <w:szCs w:val="19"/>
          <w:lang w:val="vi-VN"/>
        </w:rPr>
        <w:t xml:space="preserve">09h00 ngày </w:t>
      </w:r>
      <w:r w:rsidR="00A07C0C">
        <w:rPr>
          <w:rFonts w:ascii="Times New Roman" w:hAnsi="Times New Roman"/>
          <w:b/>
          <w:sz w:val="19"/>
          <w:szCs w:val="19"/>
        </w:rPr>
        <w:t>03/02</w:t>
      </w:r>
      <w:r w:rsidR="005D6C4D">
        <w:rPr>
          <w:rFonts w:ascii="Times New Roman" w:hAnsi="Times New Roman"/>
          <w:b/>
          <w:sz w:val="19"/>
          <w:szCs w:val="19"/>
        </w:rPr>
        <w:t>/2017</w:t>
      </w:r>
      <w:r w:rsidR="00971AFC" w:rsidRPr="00971AFC">
        <w:rPr>
          <w:rFonts w:ascii="Times New Roman" w:hAnsi="Times New Roman"/>
          <w:sz w:val="19"/>
          <w:szCs w:val="19"/>
          <w:lang w:val="vi-VN"/>
        </w:rPr>
        <w:t xml:space="preserve"> tại </w:t>
      </w:r>
      <w:r w:rsidR="00971AFC" w:rsidRPr="00971AFC">
        <w:rPr>
          <w:rFonts w:ascii="Times New Roman" w:hAnsi="Times New Roman"/>
          <w:b/>
          <w:sz w:val="19"/>
          <w:szCs w:val="19"/>
          <w:lang w:val="vi-VN"/>
        </w:rPr>
        <w:t>Sở Giao dịch Chứng khoán TP.HCM</w:t>
      </w:r>
      <w:r w:rsidRPr="00971AFC">
        <w:rPr>
          <w:rFonts w:ascii="Times New Roman" w:hAnsi="Times New Roman"/>
          <w:b/>
          <w:sz w:val="19"/>
          <w:szCs w:val="19"/>
        </w:rPr>
        <w:t>.</w:t>
      </w:r>
    </w:p>
    <w:p w:rsidR="00692F72" w:rsidRPr="007D595D" w:rsidRDefault="00692F72" w:rsidP="00692F72">
      <w:pPr>
        <w:pStyle w:val="BodyTextIndent"/>
        <w:numPr>
          <w:ilvl w:val="0"/>
          <w:numId w:val="2"/>
        </w:numPr>
        <w:tabs>
          <w:tab w:val="clear" w:pos="1080"/>
          <w:tab w:val="clear" w:pos="2244"/>
          <w:tab w:val="left" w:pos="284"/>
          <w:tab w:val="left" w:pos="4248"/>
        </w:tabs>
        <w:spacing w:before="60" w:after="60" w:line="264" w:lineRule="auto"/>
        <w:ind w:left="270"/>
        <w:rPr>
          <w:rFonts w:ascii="Times New Roman" w:hAnsi="Times New Roman"/>
          <w:sz w:val="19"/>
          <w:szCs w:val="19"/>
          <w:lang w:val="vi-VN"/>
        </w:rPr>
      </w:pPr>
      <w:r w:rsidRPr="007D595D">
        <w:rPr>
          <w:rFonts w:ascii="Times New Roman" w:hAnsi="Times New Roman"/>
          <w:b/>
          <w:sz w:val="19"/>
          <w:szCs w:val="19"/>
          <w:lang w:val="vi-VN"/>
        </w:rPr>
        <w:t xml:space="preserve">Thời gian nộp tiền mua cổ phần: </w:t>
      </w:r>
      <w:r w:rsidR="001A311F">
        <w:rPr>
          <w:rFonts w:ascii="Times New Roman" w:hAnsi="Times New Roman"/>
          <w:sz w:val="19"/>
          <w:szCs w:val="19"/>
          <w:lang w:val="vi-VN"/>
        </w:rPr>
        <w:t xml:space="preserve">Từ </w:t>
      </w:r>
      <w:r w:rsidRPr="007D595D">
        <w:rPr>
          <w:rFonts w:ascii="Times New Roman" w:hAnsi="Times New Roman"/>
          <w:sz w:val="19"/>
          <w:szCs w:val="19"/>
          <w:lang w:val="vi-VN"/>
        </w:rPr>
        <w:t xml:space="preserve">ngày </w:t>
      </w:r>
      <w:r w:rsidR="00A07C0C">
        <w:rPr>
          <w:rFonts w:ascii="Times New Roman" w:hAnsi="Times New Roman"/>
          <w:b/>
          <w:sz w:val="19"/>
          <w:szCs w:val="19"/>
        </w:rPr>
        <w:t>04/02</w:t>
      </w:r>
      <w:r w:rsidR="005D6C4D">
        <w:rPr>
          <w:rFonts w:ascii="Times New Roman" w:hAnsi="Times New Roman"/>
          <w:b/>
          <w:sz w:val="19"/>
          <w:szCs w:val="19"/>
        </w:rPr>
        <w:t>/2017</w:t>
      </w:r>
      <w:r w:rsidRPr="007D595D">
        <w:rPr>
          <w:rFonts w:ascii="Times New Roman" w:hAnsi="Times New Roman"/>
          <w:sz w:val="19"/>
          <w:szCs w:val="19"/>
          <w:lang w:val="vi-VN"/>
        </w:rPr>
        <w:t xml:space="preserve"> đến</w:t>
      </w:r>
      <w:r w:rsidR="001A311F">
        <w:rPr>
          <w:rFonts w:ascii="Times New Roman" w:hAnsi="Times New Roman"/>
          <w:sz w:val="19"/>
          <w:szCs w:val="19"/>
        </w:rPr>
        <w:t xml:space="preserve"> 16h00 </w:t>
      </w:r>
      <w:proofErr w:type="spellStart"/>
      <w:r w:rsidR="001A311F">
        <w:rPr>
          <w:rFonts w:ascii="Times New Roman" w:hAnsi="Times New Roman"/>
          <w:sz w:val="19"/>
          <w:szCs w:val="19"/>
        </w:rPr>
        <w:t>ngày</w:t>
      </w:r>
      <w:proofErr w:type="spellEnd"/>
      <w:r w:rsidRPr="007D595D">
        <w:rPr>
          <w:rFonts w:ascii="Times New Roman" w:hAnsi="Times New Roman"/>
          <w:sz w:val="19"/>
          <w:szCs w:val="19"/>
          <w:lang w:val="vi-VN"/>
        </w:rPr>
        <w:t xml:space="preserve"> </w:t>
      </w:r>
      <w:r w:rsidR="00A07C0C">
        <w:rPr>
          <w:rFonts w:ascii="Times New Roman" w:hAnsi="Times New Roman"/>
          <w:b/>
          <w:sz w:val="19"/>
          <w:szCs w:val="19"/>
        </w:rPr>
        <w:t>13/02</w:t>
      </w:r>
      <w:r w:rsidR="009A4B3B">
        <w:rPr>
          <w:rFonts w:ascii="Times New Roman" w:hAnsi="Times New Roman"/>
          <w:b/>
          <w:sz w:val="19"/>
          <w:szCs w:val="19"/>
        </w:rPr>
        <w:t>/2017</w:t>
      </w:r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tại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các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Đại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lý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đấu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g</w:t>
      </w:r>
      <w:r w:rsidR="009A4B3B">
        <w:rPr>
          <w:rFonts w:ascii="Times New Roman" w:hAnsi="Times New Roman"/>
          <w:b/>
          <w:sz w:val="19"/>
          <w:szCs w:val="19"/>
        </w:rPr>
        <w:t>iá</w:t>
      </w:r>
      <w:proofErr w:type="spellEnd"/>
      <w:r w:rsidRPr="007D595D">
        <w:rPr>
          <w:rFonts w:ascii="Times New Roman" w:hAnsi="Times New Roman"/>
          <w:sz w:val="19"/>
          <w:szCs w:val="19"/>
          <w:lang w:val="vi-VN"/>
        </w:rPr>
        <w:t>.</w:t>
      </w:r>
    </w:p>
    <w:p w:rsidR="00692F72" w:rsidRPr="007D595D" w:rsidRDefault="00692F72" w:rsidP="00692F72">
      <w:pPr>
        <w:pStyle w:val="BodyTextIndent"/>
        <w:numPr>
          <w:ilvl w:val="0"/>
          <w:numId w:val="2"/>
        </w:numPr>
        <w:tabs>
          <w:tab w:val="clear" w:pos="1080"/>
          <w:tab w:val="clear" w:pos="2244"/>
          <w:tab w:val="left" w:pos="284"/>
          <w:tab w:val="left" w:pos="4248"/>
        </w:tabs>
        <w:spacing w:before="60" w:after="60" w:line="264" w:lineRule="auto"/>
        <w:ind w:left="270"/>
        <w:rPr>
          <w:rFonts w:ascii="Times New Roman" w:hAnsi="Times New Roman"/>
          <w:sz w:val="19"/>
          <w:szCs w:val="19"/>
          <w:lang w:val="vi-VN"/>
        </w:rPr>
      </w:pPr>
      <w:r w:rsidRPr="007D595D">
        <w:rPr>
          <w:rFonts w:ascii="Times New Roman" w:hAnsi="Times New Roman"/>
          <w:b/>
          <w:sz w:val="19"/>
          <w:szCs w:val="19"/>
          <w:lang w:val="vi-VN"/>
        </w:rPr>
        <w:t>Thời gian hoàn trả tiền cọc:</w:t>
      </w:r>
      <w:r w:rsidRPr="007D595D">
        <w:rPr>
          <w:rFonts w:ascii="Times New Roman" w:hAnsi="Times New Roman"/>
          <w:sz w:val="19"/>
          <w:szCs w:val="19"/>
          <w:lang w:val="vi-VN"/>
        </w:rPr>
        <w:t xml:space="preserve"> Từ ngày </w:t>
      </w:r>
      <w:r w:rsidR="00A07C0C">
        <w:rPr>
          <w:rFonts w:ascii="Times New Roman" w:hAnsi="Times New Roman"/>
          <w:b/>
          <w:sz w:val="19"/>
          <w:szCs w:val="19"/>
        </w:rPr>
        <w:t>06/02</w:t>
      </w:r>
      <w:r w:rsidR="005D6C4D">
        <w:rPr>
          <w:rFonts w:ascii="Times New Roman" w:hAnsi="Times New Roman"/>
          <w:b/>
          <w:sz w:val="19"/>
          <w:szCs w:val="19"/>
        </w:rPr>
        <w:t>/2017</w:t>
      </w:r>
      <w:r w:rsidRPr="007D595D">
        <w:rPr>
          <w:rFonts w:ascii="Times New Roman" w:hAnsi="Times New Roman"/>
          <w:b/>
          <w:sz w:val="19"/>
          <w:szCs w:val="19"/>
        </w:rPr>
        <w:t xml:space="preserve"> </w:t>
      </w:r>
      <w:r w:rsidRPr="001A311F">
        <w:rPr>
          <w:rFonts w:ascii="Times New Roman" w:hAnsi="Times New Roman"/>
          <w:sz w:val="19"/>
          <w:szCs w:val="19"/>
          <w:lang w:val="vi-VN"/>
        </w:rPr>
        <w:t xml:space="preserve">đến </w:t>
      </w:r>
      <w:r w:rsidR="00A07C0C">
        <w:rPr>
          <w:rFonts w:ascii="Times New Roman" w:hAnsi="Times New Roman"/>
          <w:b/>
          <w:sz w:val="19"/>
          <w:szCs w:val="19"/>
        </w:rPr>
        <w:t>10/02</w:t>
      </w:r>
      <w:r w:rsidR="009A4B3B">
        <w:rPr>
          <w:rFonts w:ascii="Times New Roman" w:hAnsi="Times New Roman"/>
          <w:b/>
          <w:sz w:val="19"/>
          <w:szCs w:val="19"/>
        </w:rPr>
        <w:t>/2017</w:t>
      </w:r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tại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các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Đại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lý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đấu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B0A2C">
        <w:rPr>
          <w:rFonts w:ascii="Times New Roman" w:hAnsi="Times New Roman"/>
          <w:b/>
          <w:sz w:val="19"/>
          <w:szCs w:val="19"/>
        </w:rPr>
        <w:t>giá</w:t>
      </w:r>
      <w:proofErr w:type="spellEnd"/>
      <w:r w:rsidR="006B0A2C">
        <w:rPr>
          <w:rFonts w:ascii="Times New Roman" w:hAnsi="Times New Roman"/>
          <w:b/>
          <w:sz w:val="19"/>
          <w:szCs w:val="19"/>
        </w:rPr>
        <w:t>.</w:t>
      </w:r>
    </w:p>
    <w:p w:rsidR="00463BFE" w:rsidRPr="005D6C4D" w:rsidRDefault="00971AFC" w:rsidP="006B0A2C">
      <w:pPr>
        <w:spacing w:before="60" w:after="60" w:line="240" w:lineRule="auto"/>
        <w:ind w:right="158" w:firstLine="360"/>
        <w:jc w:val="both"/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</w:pPr>
      <w:r w:rsidRPr="00971AFC">
        <w:rPr>
          <w:rFonts w:ascii="Times New Roman" w:hAnsi="Times New Roman" w:cs="Times New Roman"/>
          <w:bCs/>
          <w:spacing w:val="-2"/>
          <w:sz w:val="19"/>
          <w:szCs w:val="19"/>
          <w:lang w:val="vi-VN"/>
        </w:rPr>
        <w:lastRenderedPageBreak/>
        <w:t xml:space="preserve">Thông tin về Quy chế đấu giá và Bản công bố thông tin đợt chào bán được đăng tải trên các website của </w:t>
      </w:r>
      <w:r w:rsidR="005D05CB" w:rsidRPr="005D05CB">
        <w:rPr>
          <w:rFonts w:ascii="Times New Roman" w:eastAsia="MS Mincho" w:hAnsi="Times New Roman" w:cs="Times New Roman"/>
          <w:sz w:val="19"/>
          <w:szCs w:val="19"/>
          <w:lang w:val="pt-BR" w:eastAsia="ja-JP"/>
        </w:rPr>
        <w:t>Công ty TNHH Chứng khoán Ngân hàng TMCP Ngoại Thương Việt Nam - CN TP.HCM</w:t>
      </w:r>
      <w:r w:rsidRPr="00971AFC">
        <w:rPr>
          <w:rFonts w:ascii="Times New Roman" w:hAnsi="Times New Roman" w:cs="Times New Roman"/>
          <w:sz w:val="19"/>
          <w:szCs w:val="19"/>
        </w:rPr>
        <w:t xml:space="preserve"> </w:t>
      </w:r>
      <w:r w:rsidRPr="005D6C4D">
        <w:rPr>
          <w:rFonts w:ascii="Times New Roman" w:hAnsi="Times New Roman" w:cs="Times New Roman"/>
          <w:bCs/>
          <w:spacing w:val="-2"/>
          <w:sz w:val="19"/>
          <w:szCs w:val="19"/>
          <w:lang w:val="vi-VN"/>
        </w:rPr>
        <w:t>(</w:t>
      </w:r>
      <w:r w:rsidR="005D05CB" w:rsidRPr="005D05CB">
        <w:rPr>
          <w:rFonts w:ascii="Times New Roman" w:hAnsi="Times New Roman" w:cs="Times New Roman"/>
          <w:sz w:val="19"/>
          <w:szCs w:val="19"/>
          <w:u w:val="single"/>
          <w:lang w:val="en-AU"/>
        </w:rPr>
        <w:t>http://www.vcbs.com.vn</w:t>
      </w:r>
      <w:r w:rsidRPr="005D6C4D">
        <w:rPr>
          <w:rFonts w:ascii="Times New Roman" w:hAnsi="Times New Roman" w:cs="Times New Roman"/>
          <w:bCs/>
          <w:spacing w:val="-2"/>
          <w:sz w:val="19"/>
          <w:szCs w:val="19"/>
          <w:lang w:val="vi-VN"/>
        </w:rPr>
        <w:t>);</w:t>
      </w:r>
      <w:r w:rsidRPr="00A07C0C">
        <w:rPr>
          <w:rFonts w:ascii="Times New Roman" w:hAnsi="Times New Roman" w:cs="Times New Roman"/>
          <w:bCs/>
          <w:spacing w:val="-2"/>
          <w:sz w:val="19"/>
          <w:szCs w:val="19"/>
          <w:lang w:val="vi-VN"/>
        </w:rPr>
        <w:t xml:space="preserve"> </w:t>
      </w:r>
      <w:proofErr w:type="spellStart"/>
      <w:r w:rsidR="00A07C0C" w:rsidRPr="00A07C0C">
        <w:rPr>
          <w:rFonts w:ascii="Times New Roman" w:hAnsi="Times New Roman" w:cs="Times New Roman"/>
          <w:bCs/>
          <w:spacing w:val="-2"/>
          <w:sz w:val="19"/>
          <w:szCs w:val="19"/>
        </w:rPr>
        <w:t>Tổng</w:t>
      </w:r>
      <w:proofErr w:type="spellEnd"/>
      <w:r w:rsidR="00A07C0C" w:rsidRPr="00A07C0C">
        <w:rPr>
          <w:rFonts w:ascii="Times New Roman" w:hAnsi="Times New Roman" w:cs="Times New Roman"/>
          <w:bCs/>
          <w:spacing w:val="-2"/>
          <w:sz w:val="19"/>
          <w:szCs w:val="19"/>
        </w:rPr>
        <w:t xml:space="preserve"> </w:t>
      </w:r>
      <w:proofErr w:type="spellStart"/>
      <w:r w:rsidR="00A07C0C" w:rsidRPr="00A07C0C">
        <w:rPr>
          <w:rFonts w:ascii="Times New Roman" w:hAnsi="Times New Roman" w:cs="Times New Roman"/>
          <w:bCs/>
          <w:spacing w:val="-2"/>
          <w:sz w:val="19"/>
          <w:szCs w:val="19"/>
        </w:rPr>
        <w:t>Công</w:t>
      </w:r>
      <w:proofErr w:type="spellEnd"/>
      <w:r w:rsidR="00A07C0C" w:rsidRPr="00A07C0C">
        <w:rPr>
          <w:rFonts w:ascii="Times New Roman" w:hAnsi="Times New Roman" w:cs="Times New Roman"/>
          <w:bCs/>
          <w:spacing w:val="-2"/>
          <w:sz w:val="19"/>
          <w:szCs w:val="19"/>
        </w:rPr>
        <w:t xml:space="preserve"> </w:t>
      </w:r>
      <w:proofErr w:type="spellStart"/>
      <w:r w:rsidR="00A07C0C" w:rsidRPr="00A07C0C">
        <w:rPr>
          <w:rFonts w:ascii="Times New Roman" w:hAnsi="Times New Roman" w:cs="Times New Roman"/>
          <w:bCs/>
          <w:spacing w:val="-2"/>
          <w:sz w:val="19"/>
          <w:szCs w:val="19"/>
        </w:rPr>
        <w:t>ty</w:t>
      </w:r>
      <w:proofErr w:type="spellEnd"/>
      <w:r w:rsidR="00A07C0C" w:rsidRPr="00A07C0C">
        <w:rPr>
          <w:rFonts w:ascii="Times New Roman" w:hAnsi="Times New Roman" w:cs="Times New Roman"/>
          <w:bCs/>
          <w:spacing w:val="-2"/>
          <w:sz w:val="19"/>
          <w:szCs w:val="19"/>
        </w:rPr>
        <w:t xml:space="preserve"> </w:t>
      </w:r>
      <w:proofErr w:type="spellStart"/>
      <w:r w:rsidR="00A07C0C" w:rsidRPr="00A07C0C">
        <w:rPr>
          <w:rFonts w:ascii="Times New Roman" w:hAnsi="Times New Roman" w:cs="Times New Roman"/>
          <w:bCs/>
          <w:spacing w:val="-2"/>
          <w:sz w:val="19"/>
          <w:szCs w:val="19"/>
        </w:rPr>
        <w:t>Công</w:t>
      </w:r>
      <w:proofErr w:type="spellEnd"/>
      <w:r w:rsidR="00A07C0C" w:rsidRPr="00A07C0C">
        <w:rPr>
          <w:rFonts w:ascii="Times New Roman" w:hAnsi="Times New Roman" w:cs="Times New Roman"/>
          <w:bCs/>
          <w:spacing w:val="-2"/>
          <w:sz w:val="19"/>
          <w:szCs w:val="19"/>
        </w:rPr>
        <w:t xml:space="preserve"> </w:t>
      </w:r>
      <w:proofErr w:type="spellStart"/>
      <w:r w:rsidR="00A07C0C" w:rsidRPr="00A07C0C">
        <w:rPr>
          <w:rFonts w:ascii="Times New Roman" w:hAnsi="Times New Roman" w:cs="Times New Roman"/>
          <w:bCs/>
          <w:spacing w:val="-2"/>
          <w:sz w:val="19"/>
          <w:szCs w:val="19"/>
        </w:rPr>
        <w:t>nghiệp</w:t>
      </w:r>
      <w:proofErr w:type="spellEnd"/>
      <w:r w:rsidR="00A07C0C" w:rsidRPr="00A07C0C">
        <w:rPr>
          <w:rFonts w:ascii="Times New Roman" w:hAnsi="Times New Roman" w:cs="Times New Roman"/>
          <w:bCs/>
          <w:spacing w:val="-2"/>
          <w:sz w:val="19"/>
          <w:szCs w:val="19"/>
        </w:rPr>
        <w:t xml:space="preserve"> – In – Bao </w:t>
      </w:r>
      <w:proofErr w:type="spellStart"/>
      <w:r w:rsidR="00A07C0C" w:rsidRPr="00A07C0C">
        <w:rPr>
          <w:rFonts w:ascii="Times New Roman" w:hAnsi="Times New Roman" w:cs="Times New Roman"/>
          <w:bCs/>
          <w:spacing w:val="-2"/>
          <w:sz w:val="19"/>
          <w:szCs w:val="19"/>
        </w:rPr>
        <w:t>bì</w:t>
      </w:r>
      <w:proofErr w:type="spellEnd"/>
      <w:r w:rsidR="00A07C0C" w:rsidRPr="00A07C0C">
        <w:rPr>
          <w:rFonts w:ascii="Times New Roman" w:hAnsi="Times New Roman" w:cs="Times New Roman"/>
          <w:bCs/>
          <w:spacing w:val="-2"/>
          <w:sz w:val="19"/>
          <w:szCs w:val="19"/>
        </w:rPr>
        <w:t xml:space="preserve"> </w:t>
      </w:r>
      <w:proofErr w:type="spellStart"/>
      <w:r w:rsidR="00A07C0C" w:rsidRPr="00A07C0C">
        <w:rPr>
          <w:rFonts w:ascii="Times New Roman" w:hAnsi="Times New Roman" w:cs="Times New Roman"/>
          <w:bCs/>
          <w:spacing w:val="-2"/>
          <w:sz w:val="19"/>
          <w:szCs w:val="19"/>
        </w:rPr>
        <w:t>Liksin</w:t>
      </w:r>
      <w:proofErr w:type="spellEnd"/>
      <w:r w:rsidR="00A07C0C" w:rsidRPr="00A07C0C">
        <w:rPr>
          <w:rFonts w:ascii="Times New Roman" w:hAnsi="Times New Roman" w:cs="Times New Roman"/>
          <w:bCs/>
          <w:spacing w:val="-2"/>
          <w:sz w:val="19"/>
          <w:szCs w:val="19"/>
        </w:rPr>
        <w:t xml:space="preserve"> – TNHH MTV</w:t>
      </w:r>
      <w:r w:rsidRPr="00A07C0C">
        <w:rPr>
          <w:rFonts w:ascii="Times New Roman" w:hAnsi="Times New Roman" w:cs="Times New Roman"/>
          <w:bCs/>
          <w:spacing w:val="-2"/>
          <w:sz w:val="19"/>
          <w:szCs w:val="19"/>
          <w:lang w:val="vi-VN"/>
        </w:rPr>
        <w:t xml:space="preserve"> </w:t>
      </w:r>
      <w:r w:rsidRPr="005D05CB">
        <w:rPr>
          <w:rFonts w:ascii="Times New Roman" w:hAnsi="Times New Roman" w:cs="Times New Roman"/>
          <w:bCs/>
          <w:spacing w:val="-2"/>
          <w:sz w:val="19"/>
          <w:szCs w:val="19"/>
          <w:lang w:val="vi-VN"/>
        </w:rPr>
        <w:t>(</w:t>
      </w:r>
      <w:r w:rsidR="00A07C0C" w:rsidRPr="00A07C0C">
        <w:rPr>
          <w:rFonts w:ascii="Times New Roman" w:hAnsi="Times New Roman" w:cs="Times New Roman"/>
          <w:bCs/>
          <w:sz w:val="19"/>
          <w:szCs w:val="19"/>
          <w:u w:val="single"/>
          <w:lang w:val="vi-VN"/>
        </w:rPr>
        <w:t>http://www.</w:t>
      </w:r>
      <w:r w:rsidR="00A07C0C" w:rsidRPr="00A07C0C">
        <w:rPr>
          <w:rFonts w:ascii="Times New Roman" w:hAnsi="Times New Roman" w:cs="Times New Roman"/>
          <w:bCs/>
          <w:sz w:val="19"/>
          <w:szCs w:val="19"/>
          <w:u w:val="single"/>
        </w:rPr>
        <w:t>liksin.vn</w:t>
      </w:r>
      <w:r w:rsidRPr="00A07C0C">
        <w:rPr>
          <w:rFonts w:ascii="Times New Roman" w:hAnsi="Times New Roman" w:cs="Times New Roman"/>
          <w:bCs/>
          <w:spacing w:val="-2"/>
          <w:sz w:val="19"/>
          <w:szCs w:val="19"/>
          <w:u w:val="single"/>
          <w:lang w:val="vi-VN"/>
        </w:rPr>
        <w:t>)</w:t>
      </w:r>
      <w:r w:rsidRPr="00A07C0C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>,</w:t>
      </w:r>
      <w:r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 xml:space="preserve"> </w:t>
      </w:r>
      <w:proofErr w:type="spellStart"/>
      <w:r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>Sở</w:t>
      </w:r>
      <w:proofErr w:type="spellEnd"/>
      <w:r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 xml:space="preserve"> </w:t>
      </w:r>
      <w:proofErr w:type="spellStart"/>
      <w:r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>Giao</w:t>
      </w:r>
      <w:proofErr w:type="spellEnd"/>
      <w:r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 xml:space="preserve"> </w:t>
      </w:r>
      <w:proofErr w:type="spellStart"/>
      <w:r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>dịch</w:t>
      </w:r>
      <w:proofErr w:type="spellEnd"/>
      <w:r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 xml:space="preserve"> </w:t>
      </w:r>
      <w:proofErr w:type="spellStart"/>
      <w:r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>Chứng</w:t>
      </w:r>
      <w:proofErr w:type="spellEnd"/>
      <w:r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 xml:space="preserve"> </w:t>
      </w:r>
      <w:proofErr w:type="spellStart"/>
      <w:r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>khoán</w:t>
      </w:r>
      <w:proofErr w:type="spellEnd"/>
      <w:r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 xml:space="preserve"> TP.HCM (</w:t>
      </w:r>
      <w:hyperlink r:id="rId11" w:history="1">
        <w:r w:rsidRPr="005D6C4D">
          <w:rPr>
            <w:rStyle w:val="Hyperlink"/>
            <w:rFonts w:ascii="Times New Roman" w:hAnsi="Times New Roman" w:cs="Times New Roman"/>
            <w:bCs/>
            <w:color w:val="auto"/>
            <w:spacing w:val="-2"/>
            <w:sz w:val="19"/>
            <w:szCs w:val="19"/>
            <w:lang w:val="en-GB"/>
          </w:rPr>
          <w:t>http://www.hsx.vn</w:t>
        </w:r>
      </w:hyperlink>
      <w:r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>)</w:t>
      </w:r>
      <w:r w:rsidR="00E96E8E"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 xml:space="preserve"> </w:t>
      </w:r>
      <w:proofErr w:type="spellStart"/>
      <w:r w:rsidR="00E96E8E"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>và</w:t>
      </w:r>
      <w:proofErr w:type="spellEnd"/>
      <w:r w:rsidR="00E96E8E"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 xml:space="preserve"> </w:t>
      </w:r>
      <w:proofErr w:type="spellStart"/>
      <w:r w:rsidR="00E96E8E"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>các</w:t>
      </w:r>
      <w:proofErr w:type="spellEnd"/>
      <w:r w:rsidR="00E96E8E"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 xml:space="preserve"> </w:t>
      </w:r>
      <w:proofErr w:type="spellStart"/>
      <w:r w:rsidR="00E96E8E"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>Đại</w:t>
      </w:r>
      <w:proofErr w:type="spellEnd"/>
      <w:r w:rsidR="00E96E8E"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 xml:space="preserve"> </w:t>
      </w:r>
      <w:proofErr w:type="spellStart"/>
      <w:r w:rsidR="00E96E8E"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>lý</w:t>
      </w:r>
      <w:proofErr w:type="spellEnd"/>
      <w:r w:rsidR="00E96E8E"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 xml:space="preserve"> </w:t>
      </w:r>
      <w:proofErr w:type="spellStart"/>
      <w:r w:rsidR="00E96E8E"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>đấu</w:t>
      </w:r>
      <w:proofErr w:type="spellEnd"/>
      <w:r w:rsidR="00E96E8E"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 xml:space="preserve"> </w:t>
      </w:r>
      <w:proofErr w:type="spellStart"/>
      <w:r w:rsidR="00E96E8E"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>giá</w:t>
      </w:r>
      <w:proofErr w:type="spellEnd"/>
      <w:r w:rsidR="00463BFE" w:rsidRPr="005D6C4D">
        <w:rPr>
          <w:rFonts w:ascii="Times New Roman" w:hAnsi="Times New Roman" w:cs="Times New Roman"/>
          <w:bCs/>
          <w:spacing w:val="-2"/>
          <w:sz w:val="19"/>
          <w:szCs w:val="19"/>
          <w:lang w:val="en-GB"/>
        </w:rPr>
        <w:t>.</w:t>
      </w:r>
    </w:p>
    <w:p w:rsidR="00184DC5" w:rsidRPr="005D6C4D" w:rsidRDefault="00184DC5" w:rsidP="006B0A2C">
      <w:pPr>
        <w:spacing w:before="60" w:after="60"/>
        <w:rPr>
          <w:rFonts w:ascii="Times New Roman" w:hAnsi="Times New Roman" w:cs="Times New Roman"/>
          <w:sz w:val="19"/>
          <w:szCs w:val="19"/>
        </w:rPr>
      </w:pPr>
    </w:p>
    <w:sectPr w:rsidR="00184DC5" w:rsidRPr="005D6C4D" w:rsidSect="00602847">
      <w:pgSz w:w="12240" w:h="15840"/>
      <w:pgMar w:top="27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A9A"/>
    <w:multiLevelType w:val="singleLevel"/>
    <w:tmpl w:val="740C54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8EC5B32"/>
    <w:multiLevelType w:val="hybridMultilevel"/>
    <w:tmpl w:val="C19E6E9E"/>
    <w:lvl w:ilvl="0" w:tplc="BDEA5486">
      <w:start w:val="1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C7624"/>
    <w:multiLevelType w:val="hybridMultilevel"/>
    <w:tmpl w:val="409AA61A"/>
    <w:lvl w:ilvl="0" w:tplc="6B8E8262">
      <w:start w:val="1"/>
      <w:numFmt w:val="bullet"/>
      <w:lvlText w:val="-"/>
      <w:lvlJc w:val="left"/>
      <w:pPr>
        <w:ind w:left="144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683CDE"/>
    <w:multiLevelType w:val="hybridMultilevel"/>
    <w:tmpl w:val="C37CFE08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14E70"/>
    <w:multiLevelType w:val="hybridMultilevel"/>
    <w:tmpl w:val="569895CE"/>
    <w:lvl w:ilvl="0" w:tplc="87F6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112544"/>
      </w:rPr>
    </w:lvl>
    <w:lvl w:ilvl="1" w:tplc="762AC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PGothic" w:hAnsi="Arial" w:cs="Arial" w:hint="default"/>
        <w:b w:val="0"/>
        <w:i w:val="0"/>
        <w:color w:val="11254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D2185"/>
    <w:multiLevelType w:val="hybridMultilevel"/>
    <w:tmpl w:val="8AF099BE"/>
    <w:lvl w:ilvl="0" w:tplc="47A8467C">
      <w:start w:val="97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92662"/>
    <w:multiLevelType w:val="hybridMultilevel"/>
    <w:tmpl w:val="548A8A1E"/>
    <w:lvl w:ilvl="0" w:tplc="B9184F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75058B4">
      <w:numFmt w:val="bullet"/>
      <w:lvlText w:val="•"/>
      <w:lvlJc w:val="left"/>
      <w:pPr>
        <w:ind w:left="4185" w:hanging="202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A34B95"/>
    <w:multiLevelType w:val="hybridMultilevel"/>
    <w:tmpl w:val="9A14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A2037"/>
    <w:multiLevelType w:val="hybridMultilevel"/>
    <w:tmpl w:val="5F9C8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A717C"/>
    <w:multiLevelType w:val="hybridMultilevel"/>
    <w:tmpl w:val="F91AE008"/>
    <w:lvl w:ilvl="0" w:tplc="18ACF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84DC5"/>
    <w:rsid w:val="00046FAB"/>
    <w:rsid w:val="000A4546"/>
    <w:rsid w:val="000F7033"/>
    <w:rsid w:val="0011254D"/>
    <w:rsid w:val="001617F5"/>
    <w:rsid w:val="00184DC5"/>
    <w:rsid w:val="001A311F"/>
    <w:rsid w:val="001B6F14"/>
    <w:rsid w:val="001D5804"/>
    <w:rsid w:val="001E761C"/>
    <w:rsid w:val="002007C2"/>
    <w:rsid w:val="00217491"/>
    <w:rsid w:val="00220FD2"/>
    <w:rsid w:val="00225E3B"/>
    <w:rsid w:val="0024573A"/>
    <w:rsid w:val="00281FC6"/>
    <w:rsid w:val="002D785C"/>
    <w:rsid w:val="00300929"/>
    <w:rsid w:val="003426C9"/>
    <w:rsid w:val="003A3531"/>
    <w:rsid w:val="003F0042"/>
    <w:rsid w:val="00434786"/>
    <w:rsid w:val="00463BFE"/>
    <w:rsid w:val="00481FD0"/>
    <w:rsid w:val="00487864"/>
    <w:rsid w:val="00574319"/>
    <w:rsid w:val="0059394D"/>
    <w:rsid w:val="005B3139"/>
    <w:rsid w:val="005C7918"/>
    <w:rsid w:val="005D05CB"/>
    <w:rsid w:val="005D6C4D"/>
    <w:rsid w:val="00602847"/>
    <w:rsid w:val="00655658"/>
    <w:rsid w:val="006848D8"/>
    <w:rsid w:val="00692F72"/>
    <w:rsid w:val="006B0A2C"/>
    <w:rsid w:val="006F78D2"/>
    <w:rsid w:val="007768D1"/>
    <w:rsid w:val="007A3205"/>
    <w:rsid w:val="00802BDA"/>
    <w:rsid w:val="00806978"/>
    <w:rsid w:val="008502D7"/>
    <w:rsid w:val="008B4C62"/>
    <w:rsid w:val="00930BA9"/>
    <w:rsid w:val="00955657"/>
    <w:rsid w:val="00971AFC"/>
    <w:rsid w:val="009A4B3B"/>
    <w:rsid w:val="00A0061C"/>
    <w:rsid w:val="00A07C0C"/>
    <w:rsid w:val="00A36FF2"/>
    <w:rsid w:val="00A5113F"/>
    <w:rsid w:val="00A60FF1"/>
    <w:rsid w:val="00AA0203"/>
    <w:rsid w:val="00AA213D"/>
    <w:rsid w:val="00AC4022"/>
    <w:rsid w:val="00B43D2F"/>
    <w:rsid w:val="00B85C6A"/>
    <w:rsid w:val="00C743C3"/>
    <w:rsid w:val="00C856BA"/>
    <w:rsid w:val="00C87C0E"/>
    <w:rsid w:val="00CB6A12"/>
    <w:rsid w:val="00CE0609"/>
    <w:rsid w:val="00CF724B"/>
    <w:rsid w:val="00D623FF"/>
    <w:rsid w:val="00D807D1"/>
    <w:rsid w:val="00D86C16"/>
    <w:rsid w:val="00D97FE4"/>
    <w:rsid w:val="00E15DCE"/>
    <w:rsid w:val="00E23560"/>
    <w:rsid w:val="00E54535"/>
    <w:rsid w:val="00E65488"/>
    <w:rsid w:val="00E96E8E"/>
    <w:rsid w:val="00EA30C1"/>
    <w:rsid w:val="00F223C0"/>
    <w:rsid w:val="00F3051F"/>
    <w:rsid w:val="00F711F6"/>
    <w:rsid w:val="00F828EC"/>
    <w:rsid w:val="00F846DC"/>
    <w:rsid w:val="00FB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22"/>
  </w:style>
  <w:style w:type="paragraph" w:styleId="Heading1">
    <w:name w:val="heading 1"/>
    <w:basedOn w:val="Normal"/>
    <w:next w:val="Normal"/>
    <w:link w:val="Heading1Char"/>
    <w:qFormat/>
    <w:rsid w:val="00184DC5"/>
    <w:pPr>
      <w:keepNext/>
      <w:widowControl w:val="0"/>
      <w:numPr>
        <w:numId w:val="1"/>
      </w:numPr>
      <w:spacing w:after="0" w:line="240" w:lineRule="auto"/>
      <w:jc w:val="both"/>
      <w:outlineLvl w:val="0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184DC5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.VnTimeH" w:eastAsia="Times New Roman" w:hAnsi=".VnTimeH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84DC5"/>
    <w:pPr>
      <w:keepNext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.VnTime" w:eastAsia="Times New Roman" w:hAnsi=".VnTime" w:cs="Times New Roman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184DC5"/>
    <w:pPr>
      <w:keepNext/>
      <w:widowControl w:val="0"/>
      <w:numPr>
        <w:ilvl w:val="3"/>
        <w:numId w:val="1"/>
      </w:numPr>
      <w:spacing w:after="0" w:line="240" w:lineRule="auto"/>
      <w:jc w:val="center"/>
      <w:outlineLvl w:val="3"/>
    </w:pPr>
    <w:rPr>
      <w:rFonts w:ascii=".VnTime" w:eastAsia="Times New Roman" w:hAnsi=".VnTime" w:cs="Times New Roman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184DC5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.VnTimeH" w:eastAsia="Times New Roman" w:hAnsi=".VnTimeH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84DC5"/>
    <w:pPr>
      <w:keepNext/>
      <w:widowControl w:val="0"/>
      <w:numPr>
        <w:ilvl w:val="5"/>
        <w:numId w:val="1"/>
      </w:numPr>
      <w:spacing w:after="0" w:line="240" w:lineRule="auto"/>
      <w:outlineLvl w:val="5"/>
    </w:pPr>
    <w:rPr>
      <w:rFonts w:ascii=".VnTime" w:eastAsia="Times New Roman" w:hAnsi=".VnTime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84DC5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.VnTime" w:eastAsia="Times New Roman" w:hAnsi=".VnTime" w:cs="Times New Roman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184DC5"/>
    <w:pPr>
      <w:keepNext/>
      <w:widowControl w:val="0"/>
      <w:numPr>
        <w:ilvl w:val="7"/>
        <w:numId w:val="1"/>
      </w:numPr>
      <w:spacing w:after="0" w:line="240" w:lineRule="auto"/>
      <w:jc w:val="center"/>
      <w:outlineLvl w:val="7"/>
    </w:pPr>
    <w:rPr>
      <w:rFonts w:ascii=".VnTimeH" w:eastAsia="Times New Roman" w:hAnsi=".VnTimeH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184DC5"/>
    <w:pPr>
      <w:keepNext/>
      <w:numPr>
        <w:ilvl w:val="8"/>
        <w:numId w:val="1"/>
      </w:numPr>
      <w:spacing w:before="180" w:after="0" w:line="240" w:lineRule="auto"/>
      <w:jc w:val="center"/>
      <w:outlineLvl w:val="8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4DC5"/>
    <w:rPr>
      <w:rFonts w:ascii=".VnTime" w:eastAsia="Times New Roman" w:hAnsi=".VnTime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184DC5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84DC5"/>
    <w:rPr>
      <w:rFonts w:ascii=".VnTime" w:eastAsia="Times New Roman" w:hAnsi=".VnTime" w:cs="Times New Roman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84DC5"/>
    <w:rPr>
      <w:rFonts w:ascii=".VnTime" w:eastAsia="Times New Roman" w:hAnsi=".VnTime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184DC5"/>
    <w:rPr>
      <w:rFonts w:ascii=".VnTimeH" w:eastAsia="Times New Roman" w:hAnsi=".VnTimeH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84DC5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84DC5"/>
    <w:rPr>
      <w:rFonts w:ascii=".VnTime" w:eastAsia="Times New Roman" w:hAnsi=".VnTime" w:cs="Times New Roman"/>
      <w:b/>
      <w:i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184DC5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184DC5"/>
    <w:rPr>
      <w:rFonts w:ascii=".VnTimeH" w:eastAsia="Times New Roman" w:hAnsi=".VnTimeH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184DC5"/>
    <w:pPr>
      <w:tabs>
        <w:tab w:val="left" w:pos="2244"/>
      </w:tabs>
      <w:spacing w:before="120" w:after="120" w:line="240" w:lineRule="auto"/>
      <w:ind w:left="2244" w:hanging="2244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84DC5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iPriority w:val="99"/>
    <w:rsid w:val="00692F7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1F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E76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61C"/>
  </w:style>
  <w:style w:type="character" w:styleId="Strong">
    <w:name w:val="Strong"/>
    <w:qFormat/>
    <w:rsid w:val="001E761C"/>
    <w:rPr>
      <w:b/>
      <w:bCs/>
      <w:color w:val="112544"/>
    </w:rPr>
  </w:style>
  <w:style w:type="character" w:styleId="Emphasis">
    <w:name w:val="Emphasis"/>
    <w:qFormat/>
    <w:rsid w:val="001E761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1E761C"/>
  </w:style>
  <w:style w:type="paragraph" w:styleId="BodyTextIndent2">
    <w:name w:val="Body Text Indent 2"/>
    <w:basedOn w:val="Normal"/>
    <w:link w:val="BodyTextIndent2Char"/>
    <w:uiPriority w:val="99"/>
    <w:unhideWhenUsed/>
    <w:rsid w:val="00A36F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6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1.hsx.vn/Content/Images/logo-hose-index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sx.v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C4617-3395-45EC-AB4E-FC3AAE3E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HOSE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tailv</dc:creator>
  <cp:keywords/>
  <dc:description/>
  <cp:lastModifiedBy>nguyennty</cp:lastModifiedBy>
  <cp:revision>14</cp:revision>
  <cp:lastPrinted>2016-12-19T08:51:00Z</cp:lastPrinted>
  <dcterms:created xsi:type="dcterms:W3CDTF">2016-04-11T07:05:00Z</dcterms:created>
  <dcterms:modified xsi:type="dcterms:W3CDTF">2016-12-21T09:46:00Z</dcterms:modified>
</cp:coreProperties>
</file>